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2B2C" w14:textId="2CCC8EEF" w:rsidR="0094436A" w:rsidRPr="00B710AE" w:rsidRDefault="009C0E12" w:rsidP="0095361B">
      <w:pPr>
        <w:jc w:val="right"/>
        <w:rPr>
          <w:sz w:val="20"/>
          <w:szCs w:val="22"/>
        </w:rPr>
      </w:pPr>
      <w:r>
        <w:rPr>
          <w:sz w:val="20"/>
          <w:szCs w:val="22"/>
        </w:rPr>
        <w:t>February</w:t>
      </w:r>
      <w:r w:rsidR="00587AFA" w:rsidRPr="00005716">
        <w:rPr>
          <w:sz w:val="20"/>
          <w:szCs w:val="22"/>
        </w:rPr>
        <w:t xml:space="preserve"> </w:t>
      </w:r>
      <w:r w:rsidR="00AC7F5B" w:rsidRPr="00005716">
        <w:rPr>
          <w:sz w:val="20"/>
          <w:szCs w:val="22"/>
        </w:rPr>
        <w:t>202</w:t>
      </w:r>
      <w:r>
        <w:rPr>
          <w:sz w:val="20"/>
          <w:szCs w:val="22"/>
        </w:rPr>
        <w:t>6</w:t>
      </w:r>
    </w:p>
    <w:p w14:paraId="2B500429" w14:textId="31C2438E" w:rsidR="00B74554" w:rsidRPr="0092562D" w:rsidRDefault="004D3C61" w:rsidP="00B710AE">
      <w:pPr>
        <w:jc w:val="center"/>
        <w:rPr>
          <w:b/>
          <w:sz w:val="24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7B00BA54" wp14:editId="462D5CA6">
            <wp:simplePos x="0" y="0"/>
            <wp:positionH relativeFrom="margin">
              <wp:align>right</wp:align>
            </wp:positionH>
            <wp:positionV relativeFrom="paragraph">
              <wp:posOffset>40314</wp:posOffset>
            </wp:positionV>
            <wp:extent cx="1113251" cy="1549626"/>
            <wp:effectExtent l="38100" t="38100" r="29845" b="31750"/>
            <wp:wrapNone/>
            <wp:docPr id="326821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21318" name="Picture 32682131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2" t="10675"/>
                    <a:stretch/>
                  </pic:blipFill>
                  <pic:spPr bwMode="auto">
                    <a:xfrm>
                      <a:off x="0" y="0"/>
                      <a:ext cx="1113251" cy="1549626"/>
                    </a:xfrm>
                    <a:prstGeom prst="rect">
                      <a:avLst/>
                    </a:prstGeom>
                    <a:ln w="38100">
                      <a:solidFill>
                        <a:srgbClr val="009BD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7EF">
        <w:rPr>
          <w:b/>
          <w:sz w:val="24"/>
        </w:rPr>
        <w:t>C</w:t>
      </w:r>
      <w:r w:rsidR="00ED07EF" w:rsidRPr="00ED07EF">
        <w:rPr>
          <w:b/>
          <w:sz w:val="24"/>
        </w:rPr>
        <w:t xml:space="preserve">urriculum </w:t>
      </w:r>
      <w:r w:rsidR="00ED07EF">
        <w:rPr>
          <w:b/>
          <w:sz w:val="24"/>
        </w:rPr>
        <w:t>V</w:t>
      </w:r>
      <w:r w:rsidR="00ED07EF" w:rsidRPr="00ED07EF">
        <w:rPr>
          <w:b/>
          <w:sz w:val="24"/>
        </w:rPr>
        <w:t>itae</w:t>
      </w:r>
      <w:r w:rsidR="00B74554" w:rsidRPr="0092562D">
        <w:rPr>
          <w:b/>
          <w:sz w:val="24"/>
        </w:rPr>
        <w:t xml:space="preserve"> </w:t>
      </w:r>
      <w:r w:rsidR="00B710AE" w:rsidRPr="0092562D">
        <w:rPr>
          <w:b/>
          <w:sz w:val="24"/>
        </w:rPr>
        <w:t xml:space="preserve">- </w:t>
      </w:r>
      <w:r w:rsidR="00B74554" w:rsidRPr="0092562D">
        <w:rPr>
          <w:b/>
          <w:sz w:val="24"/>
        </w:rPr>
        <w:t>Ron Tenne</w:t>
      </w:r>
    </w:p>
    <w:p w14:paraId="37BC762E" w14:textId="31A8BF5E" w:rsidR="0094436A" w:rsidRPr="00FC345E" w:rsidRDefault="00680CF3" w:rsidP="00C55ADA">
      <w:pPr>
        <w:pStyle w:val="Heading1"/>
        <w:rPr>
          <w:rFonts w:eastAsia="Times New Roman"/>
          <w:b w:val="0"/>
        </w:rPr>
      </w:pPr>
      <w:r w:rsidRPr="00FC345E">
        <w:rPr>
          <w:rFonts w:eastAsia="Times New Roman"/>
        </w:rPr>
        <w:t xml:space="preserve">Personal </w:t>
      </w:r>
      <w:r w:rsidR="00FC345E" w:rsidRPr="00FC345E">
        <w:rPr>
          <w:rFonts w:eastAsia="Times New Roman"/>
        </w:rPr>
        <w:t>Details</w:t>
      </w:r>
    </w:p>
    <w:p w14:paraId="531D442E" w14:textId="08331A7D" w:rsidR="00E70CAB" w:rsidRPr="00336620" w:rsidRDefault="00680CF3" w:rsidP="00336620">
      <w:pPr>
        <w:rPr>
          <w:rStyle w:val="Hyperlink"/>
          <w:color w:val="auto"/>
          <w:u w:val="none"/>
        </w:rPr>
      </w:pPr>
      <w:r>
        <w:t xml:space="preserve">Email address: </w:t>
      </w:r>
      <w:hyperlink r:id="rId8" w:history="1">
        <w:r w:rsidR="0095361B" w:rsidRPr="0096411B">
          <w:rPr>
            <w:rStyle w:val="Hyperlink"/>
          </w:rPr>
          <w:t>ron.tenne@technion.ac.il</w:t>
        </w:r>
      </w:hyperlink>
    </w:p>
    <w:p w14:paraId="2A76BE7D" w14:textId="4A351B1F" w:rsidR="00AF5846" w:rsidRDefault="00AF5846" w:rsidP="00AF5846">
      <w:r w:rsidRPr="00005716">
        <w:t xml:space="preserve">Website: </w:t>
      </w:r>
      <w:hyperlink r:id="rId9" w:history="1">
        <w:r w:rsidR="001C4D57" w:rsidRPr="001C4D57">
          <w:rPr>
            <w:rStyle w:val="Hyperlink"/>
          </w:rPr>
          <w:t>https://funspeclab.twix.technion.ac.il/</w:t>
        </w:r>
      </w:hyperlink>
    </w:p>
    <w:p w14:paraId="506A7574" w14:textId="31C51E3D" w:rsidR="00B74554" w:rsidRDefault="00B74554" w:rsidP="00B74554">
      <w:pPr>
        <w:pStyle w:val="Heading1"/>
      </w:pPr>
      <w:r>
        <w:t>Professional experience</w:t>
      </w:r>
    </w:p>
    <w:tbl>
      <w:tblPr>
        <w:bidiVisual/>
        <w:tblW w:w="9653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2"/>
        <w:gridCol w:w="1981"/>
      </w:tblGrid>
      <w:tr w:rsidR="008E5981" w14:paraId="64331395" w14:textId="77777777" w:rsidTr="00D06849">
        <w:trPr>
          <w:jc w:val="right"/>
        </w:trPr>
        <w:tc>
          <w:tcPr>
            <w:tcW w:w="7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7524" w14:textId="77777777" w:rsidR="008E5981" w:rsidRDefault="008E5981" w:rsidP="00B74554">
            <w:pPr>
              <w:rPr>
                <w:b/>
              </w:rPr>
            </w:pPr>
            <w:r>
              <w:rPr>
                <w:b/>
              </w:rPr>
              <w:t>Assistant professor</w:t>
            </w:r>
          </w:p>
          <w:p w14:paraId="5F44DD26" w14:textId="26C67163" w:rsidR="008E5981" w:rsidRDefault="0095361B" w:rsidP="0095361B">
            <w:pPr>
              <w:rPr>
                <w:bCs/>
              </w:rPr>
            </w:pPr>
            <w:r>
              <w:rPr>
                <w:bCs/>
              </w:rPr>
              <w:t xml:space="preserve">Leading the </w:t>
            </w:r>
            <w:r w:rsidR="008E5981">
              <w:rPr>
                <w:bCs/>
              </w:rPr>
              <w:t xml:space="preserve">Fast-to-Ultrafast </w:t>
            </w:r>
            <w:r>
              <w:rPr>
                <w:bCs/>
              </w:rPr>
              <w:t>Nano Spectroscopy (</w:t>
            </w:r>
            <w:proofErr w:type="spellStart"/>
            <w:r>
              <w:rPr>
                <w:bCs/>
              </w:rPr>
              <w:t>funSpec</w:t>
            </w:r>
            <w:proofErr w:type="spellEnd"/>
            <w:r>
              <w:rPr>
                <w:bCs/>
              </w:rPr>
              <w:t>) group</w:t>
            </w:r>
            <w:r w:rsidR="008E5981">
              <w:rPr>
                <w:bCs/>
              </w:rPr>
              <w:t xml:space="preserve"> in the </w:t>
            </w:r>
          </w:p>
          <w:p w14:paraId="38A1D0E8" w14:textId="0878D055" w:rsidR="008E5981" w:rsidRDefault="008E5981" w:rsidP="00B74554">
            <w:pPr>
              <w:rPr>
                <w:bCs/>
              </w:rPr>
            </w:pPr>
            <w:r>
              <w:rPr>
                <w:bCs/>
              </w:rPr>
              <w:t>Faculty of Chemistry</w:t>
            </w:r>
          </w:p>
          <w:p w14:paraId="14DA638A" w14:textId="762F0546" w:rsidR="008E5981" w:rsidRPr="008E5981" w:rsidRDefault="008E5981" w:rsidP="00B74554">
            <w:pPr>
              <w:rPr>
                <w:bCs/>
              </w:rPr>
            </w:pPr>
            <w:r>
              <w:rPr>
                <w:bCs/>
              </w:rPr>
              <w:t>Technion</w:t>
            </w:r>
            <w:r w:rsidR="00291DB5">
              <w:rPr>
                <w:bCs/>
              </w:rPr>
              <w:t xml:space="preserve"> Israel</w:t>
            </w:r>
            <w:r>
              <w:rPr>
                <w:bCs/>
              </w:rPr>
              <w:t xml:space="preserve"> Institute of Technology, Israel </w:t>
            </w:r>
          </w:p>
        </w:tc>
        <w:tc>
          <w:tcPr>
            <w:tcW w:w="19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965CC" w14:textId="2ABBCC86" w:rsidR="008E5981" w:rsidRDefault="008E5981" w:rsidP="00B74554">
            <w:r>
              <w:t>03/2025-</w:t>
            </w:r>
          </w:p>
        </w:tc>
      </w:tr>
      <w:tr w:rsidR="00B74554" w14:paraId="43D983B6" w14:textId="77777777" w:rsidTr="00D06849">
        <w:trPr>
          <w:jc w:val="right"/>
        </w:trPr>
        <w:tc>
          <w:tcPr>
            <w:tcW w:w="7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C29A" w14:textId="2C55B40C" w:rsidR="00B74554" w:rsidRPr="0092562D" w:rsidRDefault="00E70CAB" w:rsidP="00B74554">
            <w:pPr>
              <w:rPr>
                <w:b/>
              </w:rPr>
            </w:pPr>
            <w:r>
              <w:rPr>
                <w:b/>
              </w:rPr>
              <w:t>Group leader and p</w:t>
            </w:r>
            <w:r w:rsidR="00B74554" w:rsidRPr="0092562D">
              <w:rPr>
                <w:b/>
              </w:rPr>
              <w:t>ost-doctoral fellow</w:t>
            </w:r>
          </w:p>
          <w:p w14:paraId="79C7DEA2" w14:textId="4F5F1D53" w:rsidR="004448B1" w:rsidRPr="004448B1" w:rsidRDefault="0095361B" w:rsidP="005E26E3">
            <w:r>
              <w:t>Department of Physics,</w:t>
            </w:r>
          </w:p>
          <w:p w14:paraId="79BE5127" w14:textId="0BEEA5E4" w:rsidR="00B74554" w:rsidRPr="004448B1" w:rsidRDefault="005E175C" w:rsidP="005E26E3">
            <w:r w:rsidRPr="004448B1">
              <w:t>University of Konsta</w:t>
            </w:r>
            <w:r w:rsidR="005E26E3" w:rsidRPr="004448B1">
              <w:t>n</w:t>
            </w:r>
            <w:r w:rsidRPr="004448B1">
              <w:t>z</w:t>
            </w:r>
            <w:r w:rsidR="004448B1">
              <w:t>, Germany</w:t>
            </w:r>
          </w:p>
        </w:tc>
        <w:tc>
          <w:tcPr>
            <w:tcW w:w="19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C42C0" w14:textId="38BFE6AC" w:rsidR="00B74554" w:rsidRDefault="00D06849" w:rsidP="00B74554">
            <w:r>
              <w:t>0</w:t>
            </w:r>
            <w:r w:rsidR="005E175C">
              <w:t>9</w:t>
            </w:r>
            <w:r w:rsidR="00BD65FB">
              <w:t>/</w:t>
            </w:r>
            <w:r w:rsidR="005E175C">
              <w:t>202</w:t>
            </w:r>
            <w:r w:rsidR="00B804FF">
              <w:t>0</w:t>
            </w:r>
            <w:r>
              <w:t xml:space="preserve"> </w:t>
            </w:r>
            <w:r w:rsidR="00B74554">
              <w:t>-</w:t>
            </w:r>
            <w:r>
              <w:t xml:space="preserve"> </w:t>
            </w:r>
            <w:r w:rsidR="00B74554">
              <w:t>present</w:t>
            </w:r>
          </w:p>
        </w:tc>
      </w:tr>
      <w:tr w:rsidR="005E175C" w14:paraId="28B0CC3B" w14:textId="77777777" w:rsidTr="00D06849">
        <w:trPr>
          <w:jc w:val="right"/>
        </w:trPr>
        <w:tc>
          <w:tcPr>
            <w:tcW w:w="7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EAD4B" w14:textId="46F528E9" w:rsidR="005E175C" w:rsidRPr="0092562D" w:rsidRDefault="0095361B" w:rsidP="006952BB">
            <w:pPr>
              <w:rPr>
                <w:b/>
              </w:rPr>
            </w:pPr>
            <w:r>
              <w:rPr>
                <w:b/>
              </w:rPr>
              <w:t xml:space="preserve">Postdoc and </w:t>
            </w:r>
            <w:r w:rsidR="005E175C" w:rsidRPr="0092562D">
              <w:rPr>
                <w:b/>
              </w:rPr>
              <w:t xml:space="preserve">Research </w:t>
            </w:r>
            <w:r w:rsidR="006952BB">
              <w:rPr>
                <w:b/>
              </w:rPr>
              <w:t>a</w:t>
            </w:r>
            <w:r w:rsidR="005E175C" w:rsidRPr="0092562D">
              <w:rPr>
                <w:b/>
              </w:rPr>
              <w:t>ssociate</w:t>
            </w:r>
          </w:p>
          <w:p w14:paraId="631DF71F" w14:textId="03058B60" w:rsidR="0095361B" w:rsidRDefault="0095361B" w:rsidP="005E175C">
            <w:r>
              <w:t>Physics Faculty,</w:t>
            </w:r>
          </w:p>
          <w:p w14:paraId="046AD75D" w14:textId="0EF4DF0F" w:rsidR="005E175C" w:rsidRDefault="005E175C" w:rsidP="005E175C">
            <w:r>
              <w:t>Weizmann Institute of Science, Israel</w:t>
            </w:r>
          </w:p>
        </w:tc>
        <w:tc>
          <w:tcPr>
            <w:tcW w:w="19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4B858" w14:textId="670CD237" w:rsidR="005E175C" w:rsidRDefault="001749A9" w:rsidP="0095361B">
            <w:r>
              <w:t>12</w:t>
            </w:r>
            <w:r w:rsidR="00BD65FB">
              <w:t>/</w:t>
            </w:r>
            <w:r w:rsidR="005E175C">
              <w:t>20</w:t>
            </w:r>
            <w:r w:rsidR="0095361B">
              <w:t>18</w:t>
            </w:r>
            <w:r w:rsidR="00D06849">
              <w:t xml:space="preserve"> </w:t>
            </w:r>
            <w:r w:rsidR="005E175C">
              <w:t>-</w:t>
            </w:r>
            <w:r w:rsidR="00D06849">
              <w:t xml:space="preserve"> </w:t>
            </w:r>
            <w:r w:rsidR="005E175C">
              <w:t>09</w:t>
            </w:r>
            <w:r w:rsidR="00BD65FB">
              <w:t>/</w:t>
            </w:r>
            <w:r w:rsidR="005E175C">
              <w:t>2020</w:t>
            </w:r>
          </w:p>
        </w:tc>
      </w:tr>
    </w:tbl>
    <w:p w14:paraId="0597C0AA" w14:textId="76548ABE" w:rsidR="0094436A" w:rsidRDefault="00680CF3" w:rsidP="00C55ADA">
      <w:pPr>
        <w:pStyle w:val="Heading1"/>
        <w:spacing w:before="120" w:after="120"/>
        <w:rPr>
          <w:rFonts w:eastAsia="Times New Roman"/>
          <w:b w:val="0"/>
        </w:rPr>
      </w:pPr>
      <w:r w:rsidRPr="00FC345E">
        <w:rPr>
          <w:rFonts w:eastAsia="Times New Roman"/>
        </w:rPr>
        <w:t>Education</w:t>
      </w:r>
    </w:p>
    <w:tbl>
      <w:tblPr>
        <w:bidiVisual/>
        <w:tblW w:w="9653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2"/>
        <w:gridCol w:w="1981"/>
      </w:tblGrid>
      <w:tr w:rsidR="002E4585" w14:paraId="2E1186F4" w14:textId="77777777" w:rsidTr="00D06849">
        <w:trPr>
          <w:jc w:val="right"/>
        </w:trPr>
        <w:tc>
          <w:tcPr>
            <w:tcW w:w="7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F8D9" w14:textId="6E095701" w:rsidR="00B74554" w:rsidRPr="00884B70" w:rsidRDefault="002E4585" w:rsidP="006952BB">
            <w:pPr>
              <w:rPr>
                <w:b/>
                <w:bCs/>
              </w:rPr>
            </w:pPr>
            <w:r w:rsidRPr="00884B70">
              <w:rPr>
                <w:b/>
                <w:bCs/>
              </w:rPr>
              <w:t xml:space="preserve">PhD in </w:t>
            </w:r>
            <w:r w:rsidR="006952BB">
              <w:rPr>
                <w:b/>
                <w:bCs/>
              </w:rPr>
              <w:t>p</w:t>
            </w:r>
            <w:r w:rsidRPr="00884B70">
              <w:rPr>
                <w:b/>
                <w:bCs/>
              </w:rPr>
              <w:t>hysics</w:t>
            </w:r>
          </w:p>
          <w:p w14:paraId="70903A09" w14:textId="2400BBF1" w:rsidR="002E4585" w:rsidRDefault="001749A9" w:rsidP="00BE4F36">
            <w:r>
              <w:t>Weizmann Institute of Science</w:t>
            </w:r>
            <w:r w:rsidR="00E70CAB">
              <w:t>, superv</w:t>
            </w:r>
            <w:r w:rsidR="00BD65FB">
              <w:t>isor: Prof. Dan Oron</w:t>
            </w:r>
          </w:p>
        </w:tc>
        <w:tc>
          <w:tcPr>
            <w:tcW w:w="19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F4D33" w14:textId="260E6946" w:rsidR="002E4585" w:rsidRDefault="00D06849" w:rsidP="002852A0">
            <w:pPr>
              <w:jc w:val="left"/>
            </w:pPr>
            <w:r>
              <w:t>1</w:t>
            </w:r>
            <w:r w:rsidR="00884B70">
              <w:t xml:space="preserve">0/2013 </w:t>
            </w:r>
            <w:r>
              <w:t xml:space="preserve">- </w:t>
            </w:r>
            <w:r w:rsidR="00884B70">
              <w:t>12/2018</w:t>
            </w:r>
          </w:p>
        </w:tc>
      </w:tr>
      <w:tr w:rsidR="002E4585" w14:paraId="18714576" w14:textId="77777777" w:rsidTr="00D06849">
        <w:trPr>
          <w:jc w:val="right"/>
        </w:trPr>
        <w:tc>
          <w:tcPr>
            <w:tcW w:w="7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07EB" w14:textId="1645E79D" w:rsidR="00884B70" w:rsidRPr="00884B70" w:rsidRDefault="002E4585" w:rsidP="006952BB">
            <w:pPr>
              <w:rPr>
                <w:b/>
                <w:bCs/>
              </w:rPr>
            </w:pPr>
            <w:r w:rsidRPr="00884B70">
              <w:rPr>
                <w:b/>
                <w:bCs/>
              </w:rPr>
              <w:t xml:space="preserve">MSc in </w:t>
            </w:r>
            <w:r w:rsidR="006952BB">
              <w:rPr>
                <w:b/>
                <w:bCs/>
              </w:rPr>
              <w:t>p</w:t>
            </w:r>
            <w:r w:rsidRPr="00884B70">
              <w:rPr>
                <w:b/>
                <w:bCs/>
              </w:rPr>
              <w:t>hysics</w:t>
            </w:r>
          </w:p>
          <w:p w14:paraId="5A412AAF" w14:textId="4AC19C54" w:rsidR="002E4585" w:rsidRDefault="00BD65FB" w:rsidP="001749A9">
            <w:r>
              <w:t>Weizmann Institute of Science, supervisor: Prof. Dan Oron</w:t>
            </w:r>
          </w:p>
        </w:tc>
        <w:tc>
          <w:tcPr>
            <w:tcW w:w="19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7111" w14:textId="7260DC60" w:rsidR="002E4585" w:rsidRDefault="00D06849" w:rsidP="002852A0">
            <w:pPr>
              <w:jc w:val="left"/>
            </w:pPr>
            <w:r>
              <w:t>1</w:t>
            </w:r>
            <w:r w:rsidR="00884B70">
              <w:t xml:space="preserve">0/2010 </w:t>
            </w:r>
            <w:r>
              <w:t>-</w:t>
            </w:r>
            <w:r w:rsidR="00884B70">
              <w:t xml:space="preserve"> </w:t>
            </w:r>
            <w:r>
              <w:t>1</w:t>
            </w:r>
            <w:r w:rsidR="00884B70">
              <w:t>2/2012</w:t>
            </w:r>
          </w:p>
        </w:tc>
      </w:tr>
      <w:tr w:rsidR="002E4585" w14:paraId="3EBA509D" w14:textId="77777777" w:rsidTr="00D06849">
        <w:trPr>
          <w:jc w:val="right"/>
        </w:trPr>
        <w:tc>
          <w:tcPr>
            <w:tcW w:w="7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80C1" w14:textId="55094549" w:rsidR="00884B70" w:rsidRPr="00884B70" w:rsidRDefault="00884B70" w:rsidP="006952BB">
            <w:pPr>
              <w:rPr>
                <w:b/>
                <w:bCs/>
              </w:rPr>
            </w:pPr>
            <w:r w:rsidRPr="00884B70">
              <w:rPr>
                <w:b/>
                <w:bCs/>
              </w:rPr>
              <w:t xml:space="preserve">BSc in </w:t>
            </w:r>
            <w:r w:rsidR="006952BB">
              <w:rPr>
                <w:b/>
                <w:bCs/>
              </w:rPr>
              <w:t>m</w:t>
            </w:r>
            <w:r w:rsidRPr="00884B70">
              <w:rPr>
                <w:b/>
                <w:bCs/>
              </w:rPr>
              <w:t xml:space="preserve">aterials </w:t>
            </w:r>
            <w:r w:rsidR="006952BB">
              <w:rPr>
                <w:b/>
                <w:bCs/>
              </w:rPr>
              <w:t>e</w:t>
            </w:r>
            <w:r w:rsidRPr="00884B70">
              <w:rPr>
                <w:b/>
                <w:bCs/>
              </w:rPr>
              <w:t>ngineering</w:t>
            </w:r>
            <w:r w:rsidR="00AC7F5B">
              <w:rPr>
                <w:b/>
                <w:bCs/>
              </w:rPr>
              <w:t>,</w:t>
            </w:r>
            <w:r w:rsidRPr="00884B70">
              <w:rPr>
                <w:b/>
                <w:bCs/>
              </w:rPr>
              <w:t xml:space="preserve"> BSc in </w:t>
            </w:r>
            <w:r w:rsidR="006952BB">
              <w:rPr>
                <w:b/>
                <w:bCs/>
              </w:rPr>
              <w:t>p</w:t>
            </w:r>
            <w:r w:rsidRPr="00884B70">
              <w:rPr>
                <w:b/>
                <w:bCs/>
              </w:rPr>
              <w:t>hysics</w:t>
            </w:r>
          </w:p>
          <w:p w14:paraId="4592517E" w14:textId="6054644C" w:rsidR="002E4585" w:rsidRDefault="00BD65FB" w:rsidP="005E26E3">
            <w:r>
              <w:t>Technion Institute of Technology, g</w:t>
            </w:r>
            <w:r w:rsidR="002E4585">
              <w:t>raduated</w:t>
            </w:r>
            <w:r w:rsidR="002E4585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</w:t>
            </w:r>
            <w:r w:rsidR="002E4585">
              <w:rPr>
                <w:i/>
                <w:iCs/>
              </w:rPr>
              <w:t xml:space="preserve">umma </w:t>
            </w:r>
            <w:r>
              <w:rPr>
                <w:i/>
                <w:iCs/>
              </w:rPr>
              <w:t>c</w:t>
            </w:r>
            <w:r w:rsidR="002E4585">
              <w:rPr>
                <w:i/>
                <w:iCs/>
              </w:rPr>
              <w:t xml:space="preserve">um </w:t>
            </w:r>
            <w:r>
              <w:rPr>
                <w:i/>
                <w:iCs/>
              </w:rPr>
              <w:t>l</w:t>
            </w:r>
            <w:r w:rsidR="002E4585">
              <w:rPr>
                <w:i/>
                <w:iCs/>
              </w:rPr>
              <w:t>aude</w:t>
            </w:r>
          </w:p>
        </w:tc>
        <w:tc>
          <w:tcPr>
            <w:tcW w:w="19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1F66" w14:textId="2C0ED814" w:rsidR="002E4585" w:rsidRDefault="00884B70" w:rsidP="002852A0">
            <w:pPr>
              <w:jc w:val="left"/>
            </w:pPr>
            <w:r>
              <w:t>10/2005 –05/2010</w:t>
            </w:r>
          </w:p>
        </w:tc>
      </w:tr>
    </w:tbl>
    <w:p w14:paraId="0E907C79" w14:textId="77777777" w:rsidR="00017A18" w:rsidRDefault="00017A18" w:rsidP="00017A18">
      <w:pPr>
        <w:pStyle w:val="Heading1"/>
        <w:rPr>
          <w:rFonts w:eastAsia="Times New Roman"/>
          <w:b w:val="0"/>
        </w:rPr>
      </w:pPr>
      <w:r>
        <w:rPr>
          <w:rFonts w:eastAsia="Times New Roman"/>
        </w:rPr>
        <w:t>Awards</w:t>
      </w:r>
    </w:p>
    <w:tbl>
      <w:tblPr>
        <w:bidiVisual/>
        <w:tblW w:w="964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2"/>
        <w:gridCol w:w="1533"/>
      </w:tblGrid>
      <w:tr w:rsidR="0096738E" w14:paraId="5773BCF7" w14:textId="77777777">
        <w:trPr>
          <w:jc w:val="right"/>
        </w:trPr>
        <w:tc>
          <w:tcPr>
            <w:tcW w:w="8112" w:type="dxa"/>
          </w:tcPr>
          <w:p w14:paraId="0CAF658F" w14:textId="0994BD1D" w:rsidR="0096738E" w:rsidRDefault="0096738E" w:rsidP="0096738E">
            <w:pPr>
              <w:rPr>
                <w:shd w:val="clear" w:color="auto" w:fill="FFFFFF"/>
              </w:rPr>
            </w:pPr>
            <w:r w:rsidRPr="00A33040">
              <w:rPr>
                <w:shd w:val="clear" w:color="auto" w:fill="FFFFFF"/>
              </w:rPr>
              <w:t>J. Gurwin Foundation Faculty Recruitment Fellowship</w:t>
            </w:r>
            <w:r>
              <w:rPr>
                <w:shd w:val="clear" w:color="auto" w:fill="FFFFFF"/>
              </w:rPr>
              <w:t>, Technion Institute of Technology</w:t>
            </w:r>
          </w:p>
        </w:tc>
        <w:tc>
          <w:tcPr>
            <w:tcW w:w="1533" w:type="dxa"/>
          </w:tcPr>
          <w:p w14:paraId="3FD7DE30" w14:textId="2A27A6C7" w:rsidR="0096738E" w:rsidRPr="006F3763" w:rsidRDefault="0096738E" w:rsidP="0096738E">
            <w:pPr>
              <w:rPr>
                <w:rFonts w:cstheme="minorBidi"/>
                <w:szCs w:val="22"/>
              </w:rPr>
            </w:pPr>
            <w:r w:rsidRPr="006F3763">
              <w:rPr>
                <w:rFonts w:cstheme="minorBidi"/>
                <w:szCs w:val="22"/>
                <w:rtl/>
              </w:rPr>
              <w:t>2024</w:t>
            </w:r>
          </w:p>
        </w:tc>
      </w:tr>
      <w:tr w:rsidR="0096738E" w14:paraId="1DCEF541" w14:textId="77777777">
        <w:trPr>
          <w:jc w:val="right"/>
        </w:trPr>
        <w:tc>
          <w:tcPr>
            <w:tcW w:w="8112" w:type="dxa"/>
          </w:tcPr>
          <w:p w14:paraId="68E1303C" w14:textId="3716558D" w:rsidR="0096738E" w:rsidRDefault="0096738E" w:rsidP="0096738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Selected for the </w:t>
            </w:r>
            <w:proofErr w:type="spellStart"/>
            <w:r>
              <w:rPr>
                <w:shd w:val="clear" w:color="auto" w:fill="FFFFFF"/>
              </w:rPr>
              <w:t>Zukunftskolleg</w:t>
            </w:r>
            <w:proofErr w:type="spellEnd"/>
            <w:r>
              <w:rPr>
                <w:shd w:val="clear" w:color="auto" w:fill="FFFFFF"/>
              </w:rPr>
              <w:t xml:space="preserve"> 5-year research fellowship</w:t>
            </w:r>
          </w:p>
        </w:tc>
        <w:tc>
          <w:tcPr>
            <w:tcW w:w="1533" w:type="dxa"/>
          </w:tcPr>
          <w:p w14:paraId="22046622" w14:textId="38D1467B" w:rsidR="0096738E" w:rsidRDefault="0096738E" w:rsidP="0096738E">
            <w:r>
              <w:t>2022</w:t>
            </w:r>
          </w:p>
        </w:tc>
      </w:tr>
      <w:tr w:rsidR="0096738E" w14:paraId="7C24DE50" w14:textId="77777777">
        <w:trPr>
          <w:jc w:val="right"/>
        </w:trPr>
        <w:tc>
          <w:tcPr>
            <w:tcW w:w="8112" w:type="dxa"/>
          </w:tcPr>
          <w:p w14:paraId="5803D644" w14:textId="6C511A97" w:rsidR="0096738E" w:rsidRDefault="0096738E" w:rsidP="0096738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Minerva postdoctoral fellowship </w:t>
            </w:r>
          </w:p>
        </w:tc>
        <w:tc>
          <w:tcPr>
            <w:tcW w:w="1533" w:type="dxa"/>
          </w:tcPr>
          <w:p w14:paraId="263FE444" w14:textId="77777777" w:rsidR="0096738E" w:rsidRDefault="0096738E" w:rsidP="0096738E">
            <w:r>
              <w:t>2020</w:t>
            </w:r>
          </w:p>
        </w:tc>
      </w:tr>
      <w:tr w:rsidR="0096738E" w14:paraId="77711B93" w14:textId="77777777">
        <w:trPr>
          <w:jc w:val="right"/>
        </w:trPr>
        <w:tc>
          <w:tcPr>
            <w:tcW w:w="8112" w:type="dxa"/>
          </w:tcPr>
          <w:p w14:paraId="2D71AC8F" w14:textId="4B24E645" w:rsidR="0096738E" w:rsidRDefault="0096738E" w:rsidP="0096738E">
            <w:r>
              <w:rPr>
                <w:shd w:val="clear" w:color="auto" w:fill="FFFFFF"/>
              </w:rPr>
              <w:t>Prof. Israel </w:t>
            </w:r>
            <w:r>
              <w:rPr>
                <w:rStyle w:val="il"/>
                <w:rFonts w:ascii="Arial" w:hAnsi="Arial" w:cs="Arial"/>
                <w:color w:val="222222"/>
                <w:shd w:val="clear" w:color="auto" w:fill="FFFFFF"/>
              </w:rPr>
              <w:t>Dostrovsky</w:t>
            </w:r>
            <w:r>
              <w:rPr>
                <w:shd w:val="clear" w:color="auto" w:fill="FFFFFF"/>
              </w:rPr>
              <w:t> memorial </w:t>
            </w:r>
            <w:r>
              <w:rPr>
                <w:rStyle w:val="il"/>
                <w:rFonts w:ascii="Arial" w:hAnsi="Arial" w:cs="Arial"/>
                <w:color w:val="222222"/>
                <w:shd w:val="clear" w:color="auto" w:fill="FFFFFF"/>
              </w:rPr>
              <w:t>prize</w:t>
            </w:r>
            <w:r>
              <w:rPr>
                <w:shd w:val="clear" w:color="auto" w:fill="FFFFFF"/>
              </w:rPr>
              <w:t> of excellence</w:t>
            </w:r>
            <w:r>
              <w:t xml:space="preserve"> </w:t>
            </w:r>
          </w:p>
        </w:tc>
        <w:tc>
          <w:tcPr>
            <w:tcW w:w="1533" w:type="dxa"/>
          </w:tcPr>
          <w:p w14:paraId="7CF5A969" w14:textId="77777777" w:rsidR="0096738E" w:rsidRDefault="0096738E" w:rsidP="0096738E">
            <w:r>
              <w:t>2019</w:t>
            </w:r>
          </w:p>
        </w:tc>
      </w:tr>
      <w:tr w:rsidR="0096738E" w14:paraId="1466FE61" w14:textId="77777777">
        <w:trPr>
          <w:jc w:val="right"/>
        </w:trPr>
        <w:tc>
          <w:tcPr>
            <w:tcW w:w="8112" w:type="dxa"/>
          </w:tcPr>
          <w:p w14:paraId="493BCF1D" w14:textId="52330DC8" w:rsidR="0096738E" w:rsidRPr="00D06849" w:rsidRDefault="0096738E" w:rsidP="0096738E">
            <w:pPr>
              <w:rPr>
                <w:shd w:val="clear" w:color="auto" w:fill="FFFFFF"/>
                <w:lang w:val="de-DE"/>
              </w:rPr>
            </w:pPr>
            <w:r w:rsidRPr="00D06849">
              <w:rPr>
                <w:shd w:val="clear" w:color="auto" w:fill="FFFFFF"/>
                <w:lang w:val="de-DE"/>
              </w:rPr>
              <w:t>Feinberg graduate school dean’s MSc prize, Weizmann Ins</w:t>
            </w:r>
            <w:r>
              <w:rPr>
                <w:shd w:val="clear" w:color="auto" w:fill="FFFFFF"/>
                <w:lang w:val="de-DE"/>
              </w:rPr>
              <w:t>titute</w:t>
            </w:r>
          </w:p>
        </w:tc>
        <w:tc>
          <w:tcPr>
            <w:tcW w:w="1533" w:type="dxa"/>
          </w:tcPr>
          <w:p w14:paraId="168556FE" w14:textId="77777777" w:rsidR="0096738E" w:rsidRDefault="0096738E" w:rsidP="0096738E">
            <w:r>
              <w:t>2013</w:t>
            </w:r>
          </w:p>
        </w:tc>
      </w:tr>
      <w:tr w:rsidR="0096738E" w14:paraId="12642B3B" w14:textId="77777777">
        <w:trPr>
          <w:jc w:val="right"/>
        </w:trPr>
        <w:tc>
          <w:tcPr>
            <w:tcW w:w="8112" w:type="dxa"/>
          </w:tcPr>
          <w:p w14:paraId="4E399A3E" w14:textId="77777777" w:rsidR="0096738E" w:rsidRDefault="0096738E" w:rsidP="0096738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Ilana and Abraham Rosen award, Technion</w:t>
            </w:r>
          </w:p>
        </w:tc>
        <w:tc>
          <w:tcPr>
            <w:tcW w:w="1533" w:type="dxa"/>
          </w:tcPr>
          <w:p w14:paraId="12DF0F8C" w14:textId="77777777" w:rsidR="0096738E" w:rsidRDefault="0096738E" w:rsidP="0096738E">
            <w:r>
              <w:t>2009</w:t>
            </w:r>
          </w:p>
        </w:tc>
      </w:tr>
      <w:tr w:rsidR="0096738E" w14:paraId="21686D0C" w14:textId="77777777">
        <w:trPr>
          <w:jc w:val="right"/>
        </w:trPr>
        <w:tc>
          <w:tcPr>
            <w:tcW w:w="8112" w:type="dxa"/>
          </w:tcPr>
          <w:p w14:paraId="27DB20D8" w14:textId="77777777" w:rsidR="0096738E" w:rsidRDefault="0096738E" w:rsidP="0096738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Technion’s president list on 7 semesters</w:t>
            </w:r>
          </w:p>
        </w:tc>
        <w:tc>
          <w:tcPr>
            <w:tcW w:w="1533" w:type="dxa"/>
          </w:tcPr>
          <w:p w14:paraId="1C87D0F8" w14:textId="77777777" w:rsidR="0096738E" w:rsidRDefault="0096738E" w:rsidP="0096738E">
            <w:r>
              <w:t>2005-2009</w:t>
            </w:r>
          </w:p>
        </w:tc>
      </w:tr>
    </w:tbl>
    <w:p w14:paraId="52481F98" w14:textId="11AA257F" w:rsidR="001C4D57" w:rsidRDefault="001C4D57" w:rsidP="001C4D57">
      <w:pPr>
        <w:pStyle w:val="Heading1"/>
        <w:rPr>
          <w:rFonts w:eastAsia="Times New Roman"/>
          <w:b w:val="0"/>
        </w:rPr>
      </w:pPr>
      <w:r>
        <w:rPr>
          <w:rFonts w:eastAsia="Times New Roman"/>
        </w:rPr>
        <w:t>Grants</w:t>
      </w:r>
    </w:p>
    <w:tbl>
      <w:tblPr>
        <w:bidiVisual/>
        <w:tblW w:w="964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2"/>
        <w:gridCol w:w="1533"/>
      </w:tblGrid>
      <w:tr w:rsidR="001C4D57" w14:paraId="387B4F02" w14:textId="77777777">
        <w:trPr>
          <w:jc w:val="right"/>
        </w:trPr>
        <w:tc>
          <w:tcPr>
            <w:tcW w:w="8112" w:type="dxa"/>
          </w:tcPr>
          <w:p w14:paraId="61A11506" w14:textId="37D424B9" w:rsidR="001C4D57" w:rsidRDefault="001C4D5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European research council (ERC) starting grant</w:t>
            </w:r>
          </w:p>
        </w:tc>
        <w:tc>
          <w:tcPr>
            <w:tcW w:w="1533" w:type="dxa"/>
          </w:tcPr>
          <w:p w14:paraId="7BB060B7" w14:textId="23A695A8" w:rsidR="001C4D57" w:rsidRDefault="001C4D57">
            <w:pPr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2026-2031</w:t>
            </w:r>
          </w:p>
        </w:tc>
      </w:tr>
      <w:tr w:rsidR="001C4D57" w14:paraId="52BC867C" w14:textId="77777777">
        <w:trPr>
          <w:jc w:val="right"/>
        </w:trPr>
        <w:tc>
          <w:tcPr>
            <w:tcW w:w="8112" w:type="dxa"/>
          </w:tcPr>
          <w:p w14:paraId="0E351437" w14:textId="65CF6E35" w:rsidR="001C4D57" w:rsidRDefault="001C4D57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lastRenderedPageBreak/>
              <w:t>Beresheet</w:t>
            </w:r>
            <w:proofErr w:type="spellEnd"/>
            <w:r>
              <w:rPr>
                <w:shd w:val="clear" w:color="auto" w:fill="FFFFFF"/>
              </w:rPr>
              <w:t xml:space="preserve"> project, Israeli science foundation</w:t>
            </w:r>
          </w:p>
        </w:tc>
        <w:tc>
          <w:tcPr>
            <w:tcW w:w="1533" w:type="dxa"/>
          </w:tcPr>
          <w:p w14:paraId="25554172" w14:textId="6EE3E7CE" w:rsidR="001C4D57" w:rsidRPr="006F3763" w:rsidRDefault="001C4D57">
            <w:pPr>
              <w:rPr>
                <w:rFonts w:cstheme="minorBidi"/>
                <w:szCs w:val="22"/>
                <w:rtl/>
              </w:rPr>
            </w:pPr>
            <w:r>
              <w:rPr>
                <w:rFonts w:cstheme="minorBidi"/>
                <w:szCs w:val="22"/>
              </w:rPr>
              <w:t>2025-2030</w:t>
            </w:r>
          </w:p>
        </w:tc>
      </w:tr>
      <w:tr w:rsidR="001C4D57" w14:paraId="2717C932" w14:textId="77777777">
        <w:trPr>
          <w:jc w:val="right"/>
        </w:trPr>
        <w:tc>
          <w:tcPr>
            <w:tcW w:w="8112" w:type="dxa"/>
          </w:tcPr>
          <w:p w14:paraId="33F0F631" w14:textId="1507EBC8" w:rsidR="001C4D57" w:rsidRDefault="001C4D5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PI in project A07 of collaborative research center SFB1432 by the German Research Society (DFG) </w:t>
            </w:r>
          </w:p>
        </w:tc>
        <w:tc>
          <w:tcPr>
            <w:tcW w:w="1533" w:type="dxa"/>
          </w:tcPr>
          <w:p w14:paraId="3E2185D3" w14:textId="20ED2AAD" w:rsidR="001C4D57" w:rsidRPr="006F3763" w:rsidRDefault="001C4D57">
            <w:pPr>
              <w:rPr>
                <w:rFonts w:cstheme="minorBidi"/>
                <w:szCs w:val="22"/>
              </w:rPr>
            </w:pPr>
            <w:r w:rsidRPr="006F3763">
              <w:rPr>
                <w:rFonts w:cstheme="minorBidi"/>
                <w:szCs w:val="22"/>
                <w:rtl/>
              </w:rPr>
              <w:t>2024</w:t>
            </w:r>
            <w:r>
              <w:rPr>
                <w:rFonts w:cstheme="minorBidi"/>
                <w:szCs w:val="22"/>
              </w:rPr>
              <w:t>-2028</w:t>
            </w:r>
          </w:p>
        </w:tc>
      </w:tr>
    </w:tbl>
    <w:p w14:paraId="09150954" w14:textId="77777777" w:rsidR="00A5796D" w:rsidRPr="00A5796D" w:rsidRDefault="00A5796D" w:rsidP="00A5796D"/>
    <w:p w14:paraId="7F2F51A3" w14:textId="77777777" w:rsidR="003461FE" w:rsidRDefault="003461FE" w:rsidP="003461FE">
      <w:pPr>
        <w:pStyle w:val="Heading1"/>
      </w:pPr>
      <w:r>
        <w:t>Teaching experience</w:t>
      </w:r>
    </w:p>
    <w:tbl>
      <w:tblPr>
        <w:bidiVisual/>
        <w:tblW w:w="9988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2"/>
        <w:gridCol w:w="1733"/>
        <w:gridCol w:w="1533"/>
      </w:tblGrid>
      <w:tr w:rsidR="003461FE" w14:paraId="6173F298" w14:textId="77777777" w:rsidTr="003461FE">
        <w:trPr>
          <w:jc w:val="right"/>
        </w:trPr>
        <w:tc>
          <w:tcPr>
            <w:tcW w:w="6722" w:type="dxa"/>
          </w:tcPr>
          <w:p w14:paraId="1883E863" w14:textId="2AFD4242" w:rsidR="003461FE" w:rsidRDefault="003461F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Academic coordinator – Quantum Technology Lab</w:t>
            </w:r>
          </w:p>
        </w:tc>
        <w:tc>
          <w:tcPr>
            <w:tcW w:w="1733" w:type="dxa"/>
          </w:tcPr>
          <w:p w14:paraId="1776CCA6" w14:textId="349A5262" w:rsidR="003461FE" w:rsidRPr="003461FE" w:rsidRDefault="003461FE">
            <w:pPr>
              <w:jc w:val="left"/>
              <w:rPr>
                <w:lang w:val="de-DE"/>
              </w:rPr>
            </w:pPr>
            <w:r w:rsidRPr="003461FE">
              <w:rPr>
                <w:lang w:val="de-DE"/>
              </w:rPr>
              <w:t>Technion Israel Institute of T</w:t>
            </w:r>
            <w:r>
              <w:rPr>
                <w:lang w:val="de-DE"/>
              </w:rPr>
              <w:t>echnology</w:t>
            </w:r>
          </w:p>
        </w:tc>
        <w:tc>
          <w:tcPr>
            <w:tcW w:w="1533" w:type="dxa"/>
          </w:tcPr>
          <w:p w14:paraId="4395B600" w14:textId="7EEBBF56" w:rsidR="003461FE" w:rsidRDefault="003461FE">
            <w:r>
              <w:t>2025-</w:t>
            </w:r>
          </w:p>
        </w:tc>
      </w:tr>
      <w:tr w:rsidR="003461FE" w14:paraId="7921E482" w14:textId="77777777" w:rsidTr="003461FE">
        <w:trPr>
          <w:jc w:val="right"/>
        </w:trPr>
        <w:tc>
          <w:tcPr>
            <w:tcW w:w="6722" w:type="dxa"/>
          </w:tcPr>
          <w:p w14:paraId="555BE7D4" w14:textId="77777777" w:rsidR="003461FE" w:rsidRDefault="003461F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Lecturer - Introduction to Quantum Optics (two semesters)</w:t>
            </w:r>
          </w:p>
          <w:p w14:paraId="41D9958B" w14:textId="77777777" w:rsidR="003461FE" w:rsidRDefault="003461F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Tutor – Advanced physics lab, Physics of semiconductors</w:t>
            </w:r>
          </w:p>
        </w:tc>
        <w:tc>
          <w:tcPr>
            <w:tcW w:w="1733" w:type="dxa"/>
          </w:tcPr>
          <w:p w14:paraId="534AD40E" w14:textId="77777777" w:rsidR="003461FE" w:rsidRDefault="003461FE">
            <w:pPr>
              <w:jc w:val="left"/>
            </w:pPr>
            <w:r>
              <w:t>University of Konstanz</w:t>
            </w:r>
          </w:p>
        </w:tc>
        <w:tc>
          <w:tcPr>
            <w:tcW w:w="1533" w:type="dxa"/>
          </w:tcPr>
          <w:p w14:paraId="78B5FFC3" w14:textId="77777777" w:rsidR="003461FE" w:rsidRDefault="003461FE">
            <w:r>
              <w:t>2022-2024</w:t>
            </w:r>
          </w:p>
        </w:tc>
      </w:tr>
      <w:tr w:rsidR="003461FE" w14:paraId="0EA6DB45" w14:textId="77777777" w:rsidTr="003461FE">
        <w:trPr>
          <w:jc w:val="right"/>
        </w:trPr>
        <w:tc>
          <w:tcPr>
            <w:tcW w:w="6722" w:type="dxa"/>
          </w:tcPr>
          <w:p w14:paraId="2448350E" w14:textId="77777777" w:rsidR="003461FE" w:rsidRDefault="003461F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Tutor -  Free space and guided wave optics, Optics (science teaching), advanced electromagnetism (science teaching).</w:t>
            </w:r>
          </w:p>
        </w:tc>
        <w:tc>
          <w:tcPr>
            <w:tcW w:w="1733" w:type="dxa"/>
          </w:tcPr>
          <w:p w14:paraId="01282E3C" w14:textId="77777777" w:rsidR="003461FE" w:rsidRDefault="003461FE">
            <w:pPr>
              <w:jc w:val="left"/>
            </w:pPr>
            <w:r>
              <w:t>Weizmann Institute</w:t>
            </w:r>
          </w:p>
        </w:tc>
        <w:tc>
          <w:tcPr>
            <w:tcW w:w="1533" w:type="dxa"/>
          </w:tcPr>
          <w:p w14:paraId="7D826698" w14:textId="77777777" w:rsidR="003461FE" w:rsidRDefault="003461FE">
            <w:r>
              <w:t>2014-2019</w:t>
            </w:r>
          </w:p>
        </w:tc>
      </w:tr>
    </w:tbl>
    <w:p w14:paraId="54240A58" w14:textId="77777777" w:rsidR="0095361B" w:rsidRDefault="0095361B" w:rsidP="0095361B">
      <w:pPr>
        <w:pStyle w:val="Heading1"/>
      </w:pPr>
      <w:r>
        <w:t>Selected Conference Contributions</w:t>
      </w:r>
    </w:p>
    <w:tbl>
      <w:tblPr>
        <w:bidiVisual/>
        <w:tblW w:w="9645" w:type="dxa"/>
        <w:jc w:val="right"/>
        <w:tblLayout w:type="fixed"/>
        <w:tblLook w:val="0000" w:firstRow="0" w:lastRow="0" w:firstColumn="0" w:lastColumn="0" w:noHBand="0" w:noVBand="0"/>
      </w:tblPr>
      <w:tblGrid>
        <w:gridCol w:w="8742"/>
        <w:gridCol w:w="903"/>
      </w:tblGrid>
      <w:tr w:rsidR="0095361B" w14:paraId="6E7AE847" w14:textId="77777777">
        <w:trPr>
          <w:jc w:val="right"/>
        </w:trPr>
        <w:tc>
          <w:tcPr>
            <w:tcW w:w="8742" w:type="dxa"/>
          </w:tcPr>
          <w:p w14:paraId="05ADB4CE" w14:textId="77777777" w:rsidR="0095361B" w:rsidRDefault="0095361B">
            <w:r>
              <w:t>Oral presentation (</w:t>
            </w:r>
            <w:r>
              <w:rPr>
                <w:b/>
              </w:rPr>
              <w:t>invited</w:t>
            </w:r>
            <w:r>
              <w:t>) at Nanoscience + engineering conference (SPIE), San Diego, CA, USA</w:t>
            </w:r>
          </w:p>
        </w:tc>
        <w:tc>
          <w:tcPr>
            <w:tcW w:w="903" w:type="dxa"/>
          </w:tcPr>
          <w:p w14:paraId="73FDE659" w14:textId="77777777" w:rsidR="0095361B" w:rsidRDefault="0095361B">
            <w:r>
              <w:t>2014</w:t>
            </w:r>
          </w:p>
        </w:tc>
      </w:tr>
      <w:tr w:rsidR="0095361B" w14:paraId="5D3AAE40" w14:textId="77777777">
        <w:trPr>
          <w:jc w:val="right"/>
        </w:trPr>
        <w:tc>
          <w:tcPr>
            <w:tcW w:w="8742" w:type="dxa"/>
          </w:tcPr>
          <w:p w14:paraId="7C2DE70C" w14:textId="77777777" w:rsidR="0095361B" w:rsidRDefault="0095361B">
            <w:r>
              <w:t>Oral presentation at the special physics-faculty student-colloquium at Weizmann Institute, Israel.</w:t>
            </w:r>
          </w:p>
        </w:tc>
        <w:tc>
          <w:tcPr>
            <w:tcW w:w="903" w:type="dxa"/>
          </w:tcPr>
          <w:p w14:paraId="0805AFEC" w14:textId="77777777" w:rsidR="0095361B" w:rsidRDefault="0095361B">
            <w:r>
              <w:t>2017</w:t>
            </w:r>
          </w:p>
        </w:tc>
      </w:tr>
      <w:tr w:rsidR="0095361B" w14:paraId="13109BD4" w14:textId="77777777">
        <w:trPr>
          <w:jc w:val="right"/>
        </w:trPr>
        <w:tc>
          <w:tcPr>
            <w:tcW w:w="8742" w:type="dxa"/>
          </w:tcPr>
          <w:p w14:paraId="2F3BABF6" w14:textId="77777777" w:rsidR="0095361B" w:rsidRDefault="0095361B">
            <w:r>
              <w:t>Oral presentation at the Single molecule spectroscopy workshop, Berlin, Germany.</w:t>
            </w:r>
          </w:p>
        </w:tc>
        <w:tc>
          <w:tcPr>
            <w:tcW w:w="903" w:type="dxa"/>
          </w:tcPr>
          <w:p w14:paraId="1F40C6A0" w14:textId="77777777" w:rsidR="0095361B" w:rsidRDefault="0095361B">
            <w:r>
              <w:t>2017</w:t>
            </w:r>
          </w:p>
        </w:tc>
      </w:tr>
      <w:tr w:rsidR="0095361B" w14:paraId="65CCCE15" w14:textId="77777777">
        <w:trPr>
          <w:jc w:val="right"/>
        </w:trPr>
        <w:tc>
          <w:tcPr>
            <w:tcW w:w="8742" w:type="dxa"/>
          </w:tcPr>
          <w:p w14:paraId="23A0D39C" w14:textId="77777777" w:rsidR="0095361B" w:rsidRDefault="0095361B">
            <w:r>
              <w:t>Oral presentation (</w:t>
            </w:r>
            <w:r>
              <w:rPr>
                <w:b/>
              </w:rPr>
              <w:t>invited</w:t>
            </w:r>
            <w:r>
              <w:t>) at Photonics West OPTO. Session: Optical, opto-atomic, and entanglement-enhanced precision metrology, San Francisco, CA, USA</w:t>
            </w:r>
          </w:p>
          <w:p w14:paraId="6BE2C32A" w14:textId="77777777" w:rsidR="0095361B" w:rsidRDefault="0095361B">
            <w:r>
              <w:t xml:space="preserve">Oral presentation at Photonics West BIOS. Session: Single Molecule Spectroscopy and </w:t>
            </w:r>
            <w:proofErr w:type="spellStart"/>
            <w:r>
              <w:t>Superresolution</w:t>
            </w:r>
            <w:proofErr w:type="spellEnd"/>
            <w:r>
              <w:t xml:space="preserve"> Imaging, San Francisco, CA, USA</w:t>
            </w:r>
          </w:p>
        </w:tc>
        <w:tc>
          <w:tcPr>
            <w:tcW w:w="903" w:type="dxa"/>
          </w:tcPr>
          <w:p w14:paraId="756604A3" w14:textId="77777777" w:rsidR="0095361B" w:rsidRDefault="0095361B">
            <w:r>
              <w:t>2019</w:t>
            </w:r>
          </w:p>
        </w:tc>
      </w:tr>
      <w:tr w:rsidR="0095361B" w14:paraId="4DD7D044" w14:textId="77777777">
        <w:trPr>
          <w:jc w:val="right"/>
        </w:trPr>
        <w:tc>
          <w:tcPr>
            <w:tcW w:w="8742" w:type="dxa"/>
          </w:tcPr>
          <w:p w14:paraId="7D0AF8FB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Oral presentation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b/>
                <w:color w:val="000000"/>
              </w:rPr>
              <w:t>invited</w:t>
            </w:r>
            <w:r>
              <w:rPr>
                <w:color w:val="000000"/>
              </w:rPr>
              <w:t>) in FCS 2019 workshop, Hyderabad, India</w:t>
            </w:r>
          </w:p>
        </w:tc>
        <w:tc>
          <w:tcPr>
            <w:tcW w:w="903" w:type="dxa"/>
          </w:tcPr>
          <w:p w14:paraId="28FEB0F8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</w:tr>
      <w:tr w:rsidR="0095361B" w14:paraId="320F96D4" w14:textId="77777777">
        <w:trPr>
          <w:jc w:val="right"/>
        </w:trPr>
        <w:tc>
          <w:tcPr>
            <w:tcW w:w="8742" w:type="dxa"/>
          </w:tcPr>
          <w:p w14:paraId="6B5DA70E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Oral presentation (</w:t>
            </w:r>
            <w:r>
              <w:rPr>
                <w:b/>
                <w:color w:val="000000"/>
              </w:rPr>
              <w:t>invited</w:t>
            </w:r>
            <w:r>
              <w:rPr>
                <w:color w:val="000000"/>
              </w:rPr>
              <w:t>) in ISSW 2020, online conference</w:t>
            </w:r>
          </w:p>
        </w:tc>
        <w:tc>
          <w:tcPr>
            <w:tcW w:w="903" w:type="dxa"/>
          </w:tcPr>
          <w:p w14:paraId="02DEA293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</w:tr>
      <w:tr w:rsidR="0095361B" w14:paraId="17708991" w14:textId="77777777">
        <w:trPr>
          <w:jc w:val="right"/>
        </w:trPr>
        <w:tc>
          <w:tcPr>
            <w:tcW w:w="8742" w:type="dxa"/>
          </w:tcPr>
          <w:p w14:paraId="1B1A0A0D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Oral presentation (</w:t>
            </w:r>
            <w:r>
              <w:rPr>
                <w:b/>
                <w:color w:val="000000"/>
              </w:rPr>
              <w:t>invited</w:t>
            </w:r>
            <w:r>
              <w:rPr>
                <w:color w:val="000000"/>
              </w:rPr>
              <w:t>) in ECBO 2021, online conference</w:t>
            </w:r>
          </w:p>
        </w:tc>
        <w:tc>
          <w:tcPr>
            <w:tcW w:w="903" w:type="dxa"/>
          </w:tcPr>
          <w:p w14:paraId="510066B2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</w:tr>
      <w:tr w:rsidR="0095361B" w14:paraId="50322C84" w14:textId="77777777">
        <w:trPr>
          <w:jc w:val="right"/>
        </w:trPr>
        <w:tc>
          <w:tcPr>
            <w:tcW w:w="8742" w:type="dxa"/>
          </w:tcPr>
          <w:p w14:paraId="535A3D6A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Oral presentation in CLEO 2022, San Jose, CA, USA</w:t>
            </w:r>
          </w:p>
        </w:tc>
        <w:tc>
          <w:tcPr>
            <w:tcW w:w="903" w:type="dxa"/>
          </w:tcPr>
          <w:p w14:paraId="47F2FF1F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</w:tr>
      <w:tr w:rsidR="0095361B" w14:paraId="2FA9C24B" w14:textId="77777777">
        <w:trPr>
          <w:jc w:val="right"/>
        </w:trPr>
        <w:tc>
          <w:tcPr>
            <w:tcW w:w="8742" w:type="dxa"/>
          </w:tcPr>
          <w:p w14:paraId="2FE29F24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 xml:space="preserve">Oral presentation in CLEO </w:t>
            </w:r>
            <w:proofErr w:type="spellStart"/>
            <w:r>
              <w:rPr>
                <w:color w:val="000000"/>
              </w:rPr>
              <w:t>europe</w:t>
            </w:r>
            <w:proofErr w:type="spellEnd"/>
            <w:r>
              <w:rPr>
                <w:color w:val="000000"/>
              </w:rPr>
              <w:t xml:space="preserve"> 2023, Munich, Germany</w:t>
            </w:r>
          </w:p>
        </w:tc>
        <w:tc>
          <w:tcPr>
            <w:tcW w:w="903" w:type="dxa"/>
          </w:tcPr>
          <w:p w14:paraId="24000418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</w:tr>
      <w:tr w:rsidR="0095361B" w14:paraId="0033D242" w14:textId="77777777">
        <w:trPr>
          <w:jc w:val="right"/>
        </w:trPr>
        <w:tc>
          <w:tcPr>
            <w:tcW w:w="8742" w:type="dxa"/>
          </w:tcPr>
          <w:p w14:paraId="1E8F8C38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Oral presentation (</w:t>
            </w:r>
            <w:r>
              <w:rPr>
                <w:b/>
                <w:color w:val="000000"/>
              </w:rPr>
              <w:t>invited</w:t>
            </w:r>
            <w:r>
              <w:rPr>
                <w:color w:val="000000"/>
              </w:rPr>
              <w:t>) at Photonics West OPTO. Session: Optical, opto-atomic, and entanglement-enhanced precision metrology, San Francisco, CA, USA</w:t>
            </w:r>
          </w:p>
        </w:tc>
        <w:tc>
          <w:tcPr>
            <w:tcW w:w="903" w:type="dxa"/>
          </w:tcPr>
          <w:p w14:paraId="0402F313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95361B" w14:paraId="2D0B6169" w14:textId="77777777">
        <w:trPr>
          <w:jc w:val="right"/>
        </w:trPr>
        <w:tc>
          <w:tcPr>
            <w:tcW w:w="8742" w:type="dxa"/>
          </w:tcPr>
          <w:p w14:paraId="780B3085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 xml:space="preserve">Selected for short oral presentation at the Gordon Conference: Nanocrystal Chemistry, Physics and Applications 2024, Les </w:t>
            </w:r>
            <w:proofErr w:type="spellStart"/>
            <w:r>
              <w:rPr>
                <w:color w:val="000000"/>
              </w:rPr>
              <w:t>Diablerets</w:t>
            </w:r>
            <w:proofErr w:type="spellEnd"/>
            <w:r>
              <w:rPr>
                <w:color w:val="000000"/>
              </w:rPr>
              <w:t>, Switzerland</w:t>
            </w:r>
          </w:p>
        </w:tc>
        <w:tc>
          <w:tcPr>
            <w:tcW w:w="903" w:type="dxa"/>
          </w:tcPr>
          <w:p w14:paraId="60516137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95361B" w14:paraId="7CD495C3" w14:textId="77777777">
        <w:trPr>
          <w:jc w:val="right"/>
        </w:trPr>
        <w:tc>
          <w:tcPr>
            <w:tcW w:w="8742" w:type="dxa"/>
          </w:tcPr>
          <w:p w14:paraId="28A4B83C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Oral presentation (</w:t>
            </w:r>
            <w:r>
              <w:rPr>
                <w:b/>
                <w:color w:val="000000"/>
              </w:rPr>
              <w:t>invited</w:t>
            </w:r>
            <w:r>
              <w:rPr>
                <w:color w:val="000000"/>
              </w:rPr>
              <w:t>) at International Conference on Internal Interfaces (ICII-2024)</w:t>
            </w:r>
          </w:p>
        </w:tc>
        <w:tc>
          <w:tcPr>
            <w:tcW w:w="903" w:type="dxa"/>
          </w:tcPr>
          <w:p w14:paraId="523CAD63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95361B" w14:paraId="7593EA92" w14:textId="77777777">
        <w:trPr>
          <w:jc w:val="right"/>
        </w:trPr>
        <w:tc>
          <w:tcPr>
            <w:tcW w:w="8742" w:type="dxa"/>
          </w:tcPr>
          <w:p w14:paraId="02826223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Oral presentation (</w:t>
            </w:r>
            <w:r>
              <w:rPr>
                <w:b/>
                <w:color w:val="000000"/>
              </w:rPr>
              <w:t>invited</w:t>
            </w:r>
            <w:r>
              <w:rPr>
                <w:color w:val="000000"/>
              </w:rPr>
              <w:t>) at Real-time Measurements, Rogue Phenomena, and Single-Shot Applications X, Photonics West 2025, San Francisco, USA</w:t>
            </w:r>
          </w:p>
        </w:tc>
        <w:tc>
          <w:tcPr>
            <w:tcW w:w="903" w:type="dxa"/>
          </w:tcPr>
          <w:p w14:paraId="5EFB9BC6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95361B" w14:paraId="38D972E3" w14:textId="77777777">
        <w:trPr>
          <w:jc w:val="right"/>
        </w:trPr>
        <w:tc>
          <w:tcPr>
            <w:tcW w:w="8742" w:type="dxa"/>
          </w:tcPr>
          <w:p w14:paraId="469AEC9B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Oral presentation (</w:t>
            </w:r>
            <w:r>
              <w:rPr>
                <w:b/>
                <w:color w:val="000000"/>
              </w:rPr>
              <w:t>invited</w:t>
            </w:r>
            <w:r>
              <w:rPr>
                <w:color w:val="000000"/>
              </w:rPr>
              <w:t>) at Quantum Sensing, Imaging, and Precision Metrology III, Photonics West 2025, San Francisco, USA</w:t>
            </w:r>
          </w:p>
        </w:tc>
        <w:tc>
          <w:tcPr>
            <w:tcW w:w="903" w:type="dxa"/>
          </w:tcPr>
          <w:p w14:paraId="4073E308" w14:textId="77777777" w:rsidR="0095361B" w:rsidRDefault="0095361B">
            <w:pPr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9C0E12" w14:paraId="0D37AF04" w14:textId="77777777">
        <w:trPr>
          <w:jc w:val="right"/>
        </w:trPr>
        <w:tc>
          <w:tcPr>
            <w:tcW w:w="8742" w:type="dxa"/>
          </w:tcPr>
          <w:p w14:paraId="7F70670D" w14:textId="0BEAD22F" w:rsidR="009C0E12" w:rsidRDefault="009C0E12">
            <w:pPr>
              <w:rPr>
                <w:color w:val="000000"/>
              </w:rPr>
            </w:pPr>
            <w:r>
              <w:rPr>
                <w:color w:val="000000"/>
              </w:rPr>
              <w:t>Oral presentation (</w:t>
            </w:r>
            <w:r w:rsidRPr="009C0E12">
              <w:rPr>
                <w:b/>
                <w:bCs/>
                <w:color w:val="000000"/>
              </w:rPr>
              <w:t>invited</w:t>
            </w:r>
            <w:r>
              <w:rPr>
                <w:color w:val="000000"/>
              </w:rPr>
              <w:t xml:space="preserve">) at MATSUS </w:t>
            </w:r>
            <w:proofErr w:type="spellStart"/>
            <w:r>
              <w:rPr>
                <w:color w:val="000000"/>
              </w:rPr>
              <w:t>nanoGe</w:t>
            </w:r>
            <w:proofErr w:type="spellEnd"/>
            <w:r>
              <w:rPr>
                <w:color w:val="000000"/>
              </w:rPr>
              <w:t>, Valencia, Spain</w:t>
            </w:r>
          </w:p>
        </w:tc>
        <w:tc>
          <w:tcPr>
            <w:tcW w:w="903" w:type="dxa"/>
          </w:tcPr>
          <w:p w14:paraId="162E6725" w14:textId="4DBCC9A5" w:rsidR="009C0E12" w:rsidRDefault="009C0E12">
            <w:pPr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9C0E12" w14:paraId="1F39DCEC" w14:textId="77777777">
        <w:trPr>
          <w:jc w:val="right"/>
        </w:trPr>
        <w:tc>
          <w:tcPr>
            <w:tcW w:w="8742" w:type="dxa"/>
          </w:tcPr>
          <w:p w14:paraId="361EF3CF" w14:textId="2CB83312" w:rsidR="009C0E12" w:rsidRDefault="009C0E12">
            <w:pPr>
              <w:rPr>
                <w:color w:val="000000"/>
              </w:rPr>
            </w:pPr>
            <w:r>
              <w:rPr>
                <w:color w:val="000000"/>
              </w:rPr>
              <w:t>Oral presentation (</w:t>
            </w:r>
            <w:r w:rsidRPr="009C0E12">
              <w:rPr>
                <w:b/>
                <w:bCs/>
                <w:color w:val="000000"/>
              </w:rPr>
              <w:t>invited</w:t>
            </w:r>
            <w:r>
              <w:rPr>
                <w:color w:val="000000"/>
              </w:rPr>
              <w:t>) at</w:t>
            </w:r>
            <w:r>
              <w:rPr>
                <w:color w:val="000000"/>
              </w:rPr>
              <w:t xml:space="preserve"> students’ conference on optics and photonics (SCOPOSIS), Ahmedabad, India</w:t>
            </w:r>
          </w:p>
        </w:tc>
        <w:tc>
          <w:tcPr>
            <w:tcW w:w="903" w:type="dxa"/>
          </w:tcPr>
          <w:p w14:paraId="5C7C14E1" w14:textId="498CAAB0" w:rsidR="009C0E12" w:rsidRDefault="009C0E12">
            <w:pPr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9C0E12" w14:paraId="44CC7BFD" w14:textId="77777777">
        <w:trPr>
          <w:jc w:val="right"/>
        </w:trPr>
        <w:tc>
          <w:tcPr>
            <w:tcW w:w="8742" w:type="dxa"/>
          </w:tcPr>
          <w:p w14:paraId="64ACDA48" w14:textId="031FD830" w:rsidR="009C0E12" w:rsidRDefault="009C0E12">
            <w:pPr>
              <w:rPr>
                <w:color w:val="000000"/>
              </w:rPr>
            </w:pPr>
            <w:r>
              <w:rPr>
                <w:color w:val="000000"/>
              </w:rPr>
              <w:t>Oral presentation (</w:t>
            </w:r>
            <w:r w:rsidRPr="009C0E12">
              <w:rPr>
                <w:b/>
                <w:bCs/>
                <w:color w:val="000000"/>
              </w:rPr>
              <w:t>invited</w:t>
            </w:r>
            <w:r>
              <w:rPr>
                <w:color w:val="000000"/>
              </w:rPr>
              <w:t>) at</w:t>
            </w:r>
            <w:r>
              <w:rPr>
                <w:color w:val="000000"/>
              </w:rPr>
              <w:t xml:space="preserve"> Israeli chemical society annual meeting 2026, Tel Aviv, Israel</w:t>
            </w:r>
          </w:p>
        </w:tc>
        <w:tc>
          <w:tcPr>
            <w:tcW w:w="903" w:type="dxa"/>
          </w:tcPr>
          <w:p w14:paraId="563EDDB6" w14:textId="3AE23253" w:rsidR="009C0E12" w:rsidRDefault="009C0E12">
            <w:pPr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</w:tbl>
    <w:p w14:paraId="13006964" w14:textId="5EDB74BA" w:rsidR="00BD65FB" w:rsidRDefault="004448B1" w:rsidP="00017A18">
      <w:pPr>
        <w:pStyle w:val="Heading1"/>
      </w:pPr>
      <w:r>
        <w:lastRenderedPageBreak/>
        <w:t>Additional s</w:t>
      </w:r>
      <w:r w:rsidR="00BD65FB">
        <w:t>cientific activities</w:t>
      </w:r>
    </w:p>
    <w:p w14:paraId="23A799EC" w14:textId="32641D27" w:rsidR="00BD65FB" w:rsidRDefault="00BD65FB" w:rsidP="00BD65FB">
      <w:r>
        <w:t xml:space="preserve">Member of the research council of the Collaborative Research Center (SFB 1432) </w:t>
      </w:r>
      <w:r w:rsidR="004448B1">
        <w:t>centered at</w:t>
      </w:r>
      <w:r>
        <w:t xml:space="preserve"> the </w:t>
      </w:r>
      <w:r w:rsidR="004448B1">
        <w:t>P</w:t>
      </w:r>
      <w:r>
        <w:t xml:space="preserve">hysics </w:t>
      </w:r>
      <w:r w:rsidR="004448B1">
        <w:t>D</w:t>
      </w:r>
      <w:r>
        <w:t xml:space="preserve">epartment </w:t>
      </w:r>
      <w:r w:rsidR="004448B1">
        <w:t>in</w:t>
      </w:r>
      <w:r>
        <w:t xml:space="preserve"> the University of Konstanz.</w:t>
      </w:r>
    </w:p>
    <w:p w14:paraId="0B09194B" w14:textId="024D0EDF" w:rsidR="00BD65FB" w:rsidRDefault="00BD65FB" w:rsidP="00BD65FB">
      <w:r>
        <w:t xml:space="preserve">Founder and organizer of the </w:t>
      </w:r>
      <w:r w:rsidR="004448B1" w:rsidRPr="004448B1">
        <w:rPr>
          <w:i/>
          <w:iCs/>
        </w:rPr>
        <w:t>u</w:t>
      </w:r>
      <w:r w:rsidRPr="004448B1">
        <w:rPr>
          <w:i/>
          <w:iCs/>
        </w:rPr>
        <w:t xml:space="preserve">ltrafast and </w:t>
      </w:r>
      <w:r w:rsidR="004448B1" w:rsidRPr="004448B1">
        <w:rPr>
          <w:i/>
          <w:iCs/>
        </w:rPr>
        <w:t>q</w:t>
      </w:r>
      <w:r w:rsidRPr="004448B1">
        <w:rPr>
          <w:i/>
          <w:iCs/>
        </w:rPr>
        <w:t>uantum optics journal club</w:t>
      </w:r>
      <w:r>
        <w:t xml:space="preserve"> at the University of Konstanz.</w:t>
      </w:r>
    </w:p>
    <w:p w14:paraId="48DE93BB" w14:textId="09B903C4" w:rsidR="00BD65FB" w:rsidRDefault="00BD65FB" w:rsidP="00BD65FB">
      <w:r>
        <w:t xml:space="preserve">Co-founder and co-organizer of the </w:t>
      </w:r>
      <w:r w:rsidRPr="004448B1">
        <w:rPr>
          <w:i/>
          <w:iCs/>
        </w:rPr>
        <w:t>postdoc club</w:t>
      </w:r>
      <w:r>
        <w:t xml:space="preserve"> at the University of Konstanz</w:t>
      </w:r>
    </w:p>
    <w:p w14:paraId="1FAC64A5" w14:textId="4AE1CA9E" w:rsidR="003461FE" w:rsidRDefault="003461FE" w:rsidP="00BD65FB">
      <w:r>
        <w:t>Member of the Helen Dieler Quantum Center in the Technion Israel Institute of Technology</w:t>
      </w:r>
    </w:p>
    <w:p w14:paraId="18330ACC" w14:textId="646E2F0C" w:rsidR="003461FE" w:rsidRDefault="003461FE" w:rsidP="003461FE">
      <w:r>
        <w:t>Member of the Russel Berrie Nanotechnology Institute in the Technion Israel Institute of Technology</w:t>
      </w:r>
    </w:p>
    <w:p w14:paraId="77A52DF4" w14:textId="40D535E9" w:rsidR="00C35676" w:rsidRDefault="00D06849" w:rsidP="00AF5846">
      <w:r>
        <w:t>Peer-review r</w:t>
      </w:r>
      <w:r w:rsidR="00BD65FB">
        <w:t xml:space="preserve">eferee in journals such as Nature Communications, </w:t>
      </w:r>
      <w:r>
        <w:t xml:space="preserve">Science Advances, </w:t>
      </w:r>
      <w:r w:rsidR="00BD65FB">
        <w:t>Optics Letters</w:t>
      </w:r>
      <w:r>
        <w:t xml:space="preserve"> and</w:t>
      </w:r>
      <w:r w:rsidR="00BD65FB">
        <w:t xml:space="preserve"> Optics Express</w:t>
      </w:r>
      <w:r w:rsidR="00C35676">
        <w:br w:type="page"/>
      </w:r>
    </w:p>
    <w:p w14:paraId="4BC2E8DF" w14:textId="2D29A98D" w:rsidR="00C35676" w:rsidRDefault="00CF1FF9" w:rsidP="00CF1FF9">
      <w:pPr>
        <w:pStyle w:val="Heading1"/>
      </w:pPr>
      <w:r>
        <w:lastRenderedPageBreak/>
        <w:t>Main r</w:t>
      </w:r>
      <w:r w:rsidR="00C35676">
        <w:t>esearch activities in different academic stations</w:t>
      </w:r>
    </w:p>
    <w:tbl>
      <w:tblPr>
        <w:bidiVisual/>
        <w:tblW w:w="9653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2"/>
        <w:gridCol w:w="1981"/>
      </w:tblGrid>
      <w:tr w:rsidR="00C35676" w14:paraId="2789F525" w14:textId="77777777">
        <w:trPr>
          <w:jc w:val="right"/>
        </w:trPr>
        <w:tc>
          <w:tcPr>
            <w:tcW w:w="7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8606" w14:textId="77777777" w:rsidR="00C35676" w:rsidRPr="0092562D" w:rsidRDefault="00C35676" w:rsidP="00C35676">
            <w:pPr>
              <w:rPr>
                <w:b/>
              </w:rPr>
            </w:pPr>
            <w:r>
              <w:rPr>
                <w:b/>
              </w:rPr>
              <w:t>Group leader and p</w:t>
            </w:r>
            <w:r w:rsidRPr="0092562D">
              <w:rPr>
                <w:b/>
              </w:rPr>
              <w:t>ost-doctoral fellow</w:t>
            </w:r>
          </w:p>
          <w:p w14:paraId="7EFF0D2F" w14:textId="4B7396A9" w:rsidR="00AF0163" w:rsidRPr="00AF0163" w:rsidRDefault="00AF0163" w:rsidP="00AF0163">
            <w:pPr>
              <w:rPr>
                <w:sz w:val="20"/>
                <w:szCs w:val="22"/>
              </w:rPr>
            </w:pPr>
            <w:r w:rsidRPr="00AF0163">
              <w:rPr>
                <w:sz w:val="20"/>
                <w:szCs w:val="22"/>
              </w:rPr>
              <w:t>University of Konstanz</w:t>
            </w:r>
          </w:p>
          <w:p w14:paraId="4FA76C34" w14:textId="1D61E044" w:rsidR="00C35676" w:rsidRDefault="00CF1FF9" w:rsidP="00843472">
            <w:r>
              <w:t xml:space="preserve">Led and participated in a study </w:t>
            </w:r>
            <w:r w:rsidR="00AF0163">
              <w:t xml:space="preserve">revealing </w:t>
            </w:r>
            <w:r>
              <w:t>the source of spectral noise in colloidal quantum dots</w:t>
            </w:r>
            <w:r w:rsidR="00843472">
              <w:t xml:space="preserve"> at cryogenic temperatures</w:t>
            </w:r>
            <w:r>
              <w:t>.</w:t>
            </w:r>
            <w:r w:rsidR="00AF5846">
              <w:t xml:space="preserve"> </w:t>
            </w:r>
            <w:r w:rsidR="00AF5846" w:rsidRPr="00A5796D">
              <w:t>Developed new methods to observe spectral noise in the emission of individual nanocrystals with an unprecedented temporal resolution.</w:t>
            </w:r>
          </w:p>
          <w:p w14:paraId="0E7C7287" w14:textId="0D7A7AB4" w:rsidR="00CF1FF9" w:rsidRDefault="00A5796D" w:rsidP="00AF0163">
            <w:r>
              <w:t>Established</w:t>
            </w:r>
            <w:r w:rsidR="00CF1FF9">
              <w:t xml:space="preserve"> a method for </w:t>
            </w:r>
            <w:r w:rsidR="00AF0163">
              <w:t xml:space="preserve">broadband </w:t>
            </w:r>
            <w:r w:rsidR="00CF1FF9">
              <w:t xml:space="preserve">terahertz spectroscopy, studying fast dynamics of unbound electrons. </w:t>
            </w:r>
            <w:proofErr w:type="gramStart"/>
            <w:r w:rsidR="00CF1FF9">
              <w:t>Took</w:t>
            </w:r>
            <w:proofErr w:type="gramEnd"/>
            <w:r w:rsidR="00CF1FF9">
              <w:t xml:space="preserve"> part in various works observing ultrafast and nonlinear phenomena</w:t>
            </w:r>
            <w:r w:rsidR="00AF0163">
              <w:t xml:space="preserve"> with advanced laser systems</w:t>
            </w:r>
            <w:r w:rsidR="00CF1FF9">
              <w:t>.</w:t>
            </w:r>
          </w:p>
        </w:tc>
        <w:tc>
          <w:tcPr>
            <w:tcW w:w="19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25A2B" w14:textId="53B583F6" w:rsidR="00C35676" w:rsidRDefault="00C35676">
            <w:pPr>
              <w:jc w:val="left"/>
            </w:pPr>
            <w:r>
              <w:t xml:space="preserve">09/2020 </w:t>
            </w:r>
            <w:r w:rsidR="00207614">
              <w:t>–</w:t>
            </w:r>
            <w:r>
              <w:t xml:space="preserve"> </w:t>
            </w:r>
            <w:r w:rsidR="00207614">
              <w:t>02/2025</w:t>
            </w:r>
          </w:p>
        </w:tc>
      </w:tr>
      <w:tr w:rsidR="00C35676" w14:paraId="06FF13D2" w14:textId="77777777">
        <w:trPr>
          <w:jc w:val="right"/>
        </w:trPr>
        <w:tc>
          <w:tcPr>
            <w:tcW w:w="7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F664" w14:textId="2F84BFB8" w:rsidR="00C35676" w:rsidRDefault="00C35676" w:rsidP="00AF0163">
            <w:pPr>
              <w:rPr>
                <w:b/>
                <w:bCs/>
              </w:rPr>
            </w:pPr>
            <w:r>
              <w:rPr>
                <w:b/>
                <w:bCs/>
              </w:rPr>
              <w:t>Inter</w:t>
            </w:r>
            <w:r w:rsidR="00AF0163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m postdoc </w:t>
            </w:r>
          </w:p>
          <w:p w14:paraId="35323B35" w14:textId="77777777" w:rsidR="00C35676" w:rsidRDefault="00C35676" w:rsidP="00C35676">
            <w:pPr>
              <w:rPr>
                <w:sz w:val="20"/>
                <w:szCs w:val="22"/>
              </w:rPr>
            </w:pPr>
            <w:r w:rsidRPr="00C35676">
              <w:rPr>
                <w:sz w:val="20"/>
                <w:szCs w:val="22"/>
              </w:rPr>
              <w:t>Weizmann Institute</w:t>
            </w:r>
          </w:p>
          <w:p w14:paraId="4465698A" w14:textId="4DF978EC" w:rsidR="00C35676" w:rsidRDefault="00843472" w:rsidP="00CF1FF9">
            <w:r>
              <w:t>I</w:t>
            </w:r>
            <w:r w:rsidR="00CF1FF9">
              <w:t xml:space="preserve">ntroduced and demonstrated a super-resolution microscopy technique based on classical </w:t>
            </w:r>
            <w:r w:rsidR="00AF0163">
              <w:t xml:space="preserve">intensity </w:t>
            </w:r>
            <w:r w:rsidR="00CF1FF9">
              <w:t>fluctuations (SOFISM).</w:t>
            </w:r>
          </w:p>
          <w:p w14:paraId="59CEC2A8" w14:textId="20597814" w:rsidR="00CF1FF9" w:rsidRPr="00C35676" w:rsidRDefault="00AF0163" w:rsidP="00AF0163">
            <w:pPr>
              <w:rPr>
                <w:b/>
                <w:bCs/>
              </w:rPr>
            </w:pPr>
            <w:r>
              <w:t>C</w:t>
            </w:r>
            <w:r w:rsidR="00CF1FF9">
              <w:t xml:space="preserve">o-developed a new spectroscopic method, heralded spectroscopy </w:t>
            </w:r>
            <w:r w:rsidR="00843472">
              <w:t xml:space="preserve">which </w:t>
            </w:r>
            <w:r>
              <w:t>implemented to probe excitons in</w:t>
            </w:r>
            <w:r w:rsidR="00CF1FF9">
              <w:t xml:space="preserve"> quantum dots.</w:t>
            </w:r>
          </w:p>
        </w:tc>
        <w:tc>
          <w:tcPr>
            <w:tcW w:w="19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E988C" w14:textId="414CC9FC" w:rsidR="00C35676" w:rsidRDefault="00C35676" w:rsidP="00C35676">
            <w:pPr>
              <w:jc w:val="left"/>
            </w:pPr>
            <w:r>
              <w:t>12/2018 - 09/2020</w:t>
            </w:r>
          </w:p>
        </w:tc>
      </w:tr>
      <w:tr w:rsidR="00C35676" w14:paraId="281EC9E5" w14:textId="77777777">
        <w:trPr>
          <w:jc w:val="right"/>
        </w:trPr>
        <w:tc>
          <w:tcPr>
            <w:tcW w:w="7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C983" w14:textId="6021E2AB" w:rsidR="00C35676" w:rsidRPr="00884B70" w:rsidRDefault="006952BB" w:rsidP="00C35676">
            <w:pPr>
              <w:rPr>
                <w:b/>
                <w:bCs/>
              </w:rPr>
            </w:pPr>
            <w:r>
              <w:rPr>
                <w:b/>
                <w:bCs/>
              </w:rPr>
              <w:t>PhD in p</w:t>
            </w:r>
            <w:r w:rsidR="00C35676" w:rsidRPr="00884B70">
              <w:rPr>
                <w:b/>
                <w:bCs/>
              </w:rPr>
              <w:t>hysics</w:t>
            </w:r>
          </w:p>
          <w:p w14:paraId="56DBF9B5" w14:textId="77777777" w:rsidR="00C35676" w:rsidRPr="00C35676" w:rsidRDefault="00C35676" w:rsidP="00C35676">
            <w:pPr>
              <w:rPr>
                <w:sz w:val="20"/>
                <w:szCs w:val="22"/>
              </w:rPr>
            </w:pPr>
            <w:r w:rsidRPr="00C35676">
              <w:rPr>
                <w:sz w:val="20"/>
                <w:szCs w:val="22"/>
              </w:rPr>
              <w:t xml:space="preserve">Weizmann Institute </w:t>
            </w:r>
          </w:p>
          <w:p w14:paraId="15750B25" w14:textId="231B0FD9" w:rsidR="00C35676" w:rsidRDefault="00AF0163" w:rsidP="00AF0163">
            <w:r>
              <w:t>Studied</w:t>
            </w:r>
            <w:r w:rsidR="00C35676">
              <w:t xml:space="preserve"> photon correlations in the emission of individual colloidal quantum dots and especially their application to quantum-enhanced microscopy.</w:t>
            </w:r>
          </w:p>
          <w:p w14:paraId="2C7BEA25" w14:textId="7F9DB25C" w:rsidR="00C35676" w:rsidRPr="00C35676" w:rsidRDefault="00843472" w:rsidP="00843472">
            <w:r>
              <w:t>Co-</w:t>
            </w:r>
            <w:r w:rsidR="00C35676">
              <w:t>developed the first method to achieve super-resolution microscopy for a biological sample based on principles of quantum optics</w:t>
            </w:r>
            <w:r w:rsidR="00AF0163">
              <w:t xml:space="preserve"> (Q-ISM)</w:t>
            </w:r>
            <w:r w:rsidR="00C35676">
              <w:t>.</w:t>
            </w:r>
          </w:p>
        </w:tc>
        <w:tc>
          <w:tcPr>
            <w:tcW w:w="19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2554A" w14:textId="3EAEEAA9" w:rsidR="00C35676" w:rsidRDefault="00C35676" w:rsidP="00C35676">
            <w:pPr>
              <w:jc w:val="left"/>
            </w:pPr>
            <w:r>
              <w:t>10/2013 - 12/2018</w:t>
            </w:r>
          </w:p>
        </w:tc>
      </w:tr>
      <w:tr w:rsidR="00C35676" w14:paraId="520ADE7F" w14:textId="77777777">
        <w:trPr>
          <w:jc w:val="right"/>
        </w:trPr>
        <w:tc>
          <w:tcPr>
            <w:tcW w:w="7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1CCD" w14:textId="0885EACB" w:rsidR="00C35676" w:rsidRPr="00884B70" w:rsidRDefault="006952BB" w:rsidP="00C35676">
            <w:pPr>
              <w:rPr>
                <w:b/>
                <w:bCs/>
              </w:rPr>
            </w:pPr>
            <w:r>
              <w:rPr>
                <w:b/>
                <w:bCs/>
              </w:rPr>
              <w:t>MSc in p</w:t>
            </w:r>
            <w:r w:rsidR="00C35676" w:rsidRPr="00884B70">
              <w:rPr>
                <w:b/>
                <w:bCs/>
              </w:rPr>
              <w:t>hysics</w:t>
            </w:r>
          </w:p>
          <w:p w14:paraId="07C6BCE8" w14:textId="77777777" w:rsidR="00C35676" w:rsidRPr="00C35676" w:rsidRDefault="00C35676" w:rsidP="00C35676">
            <w:pPr>
              <w:rPr>
                <w:sz w:val="20"/>
                <w:szCs w:val="22"/>
              </w:rPr>
            </w:pPr>
            <w:r w:rsidRPr="00C35676">
              <w:rPr>
                <w:sz w:val="20"/>
                <w:szCs w:val="22"/>
              </w:rPr>
              <w:t xml:space="preserve">Weizmann Institute </w:t>
            </w:r>
          </w:p>
          <w:p w14:paraId="21741F10" w14:textId="5D653BAD" w:rsidR="00C35676" w:rsidRPr="00C35676" w:rsidRDefault="00843472" w:rsidP="00843472">
            <w:r>
              <w:t>S</w:t>
            </w:r>
            <w:r w:rsidR="00C35676">
              <w:t xml:space="preserve">tudied the mechanisms underlying their intriguing </w:t>
            </w:r>
            <w:r w:rsidR="00AF0163">
              <w:t xml:space="preserve">photoluminescence </w:t>
            </w:r>
            <w:r w:rsidR="00C35676">
              <w:t>intensity fluctuations (blinking)</w:t>
            </w:r>
            <w:r>
              <w:t xml:space="preserve"> of individual quantum dots</w:t>
            </w:r>
            <w:r w:rsidR="00AF0163">
              <w:t>.</w:t>
            </w:r>
          </w:p>
        </w:tc>
        <w:tc>
          <w:tcPr>
            <w:tcW w:w="19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87B9B" w14:textId="08882DE2" w:rsidR="00C35676" w:rsidRDefault="00C35676" w:rsidP="00C35676">
            <w:pPr>
              <w:jc w:val="left"/>
            </w:pPr>
            <w:r>
              <w:t>10/2010 - 12/2012</w:t>
            </w:r>
          </w:p>
        </w:tc>
      </w:tr>
    </w:tbl>
    <w:p w14:paraId="2AD78C3C" w14:textId="350CB32E" w:rsidR="00152448" w:rsidRDefault="00152448" w:rsidP="00BD65FB">
      <w:r>
        <w:br/>
      </w:r>
    </w:p>
    <w:p w14:paraId="4342C15B" w14:textId="77777777" w:rsidR="00152448" w:rsidRDefault="00152448">
      <w:pPr>
        <w:spacing w:after="0"/>
        <w:jc w:val="right"/>
      </w:pPr>
      <w:r>
        <w:br w:type="page"/>
      </w:r>
    </w:p>
    <w:p w14:paraId="73008B22" w14:textId="77777777" w:rsidR="00152448" w:rsidRDefault="00152448" w:rsidP="0015244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28 January 2025</w:t>
      </w:r>
    </w:p>
    <w:p w14:paraId="76E697B3" w14:textId="77777777" w:rsidR="00152448" w:rsidRDefault="00152448" w:rsidP="00152448">
      <w:pPr>
        <w:jc w:val="center"/>
        <w:rPr>
          <w:b/>
          <w:sz w:val="24"/>
        </w:rPr>
      </w:pPr>
      <w:r>
        <w:rPr>
          <w:b/>
          <w:sz w:val="24"/>
        </w:rPr>
        <w:t>List of Publications - Ron Tenne</w:t>
      </w:r>
    </w:p>
    <w:p w14:paraId="0756B414" w14:textId="77777777" w:rsidR="00152448" w:rsidRDefault="00152448" w:rsidP="00152448">
      <w:r>
        <w:t xml:space="preserve">Google scholar link: </w:t>
      </w:r>
      <w:hyperlink r:id="rId10">
        <w:r>
          <w:rPr>
            <w:color w:val="0000FF"/>
            <w:u w:val="single"/>
          </w:rPr>
          <w:t>https://scholar.google.co.il/citations?user=A44nicAAAAAJ&amp;hl=en</w:t>
        </w:r>
      </w:hyperlink>
    </w:p>
    <w:p w14:paraId="24471518" w14:textId="77777777" w:rsidR="00152448" w:rsidRDefault="00152448" w:rsidP="00152448">
      <w:pPr>
        <w:pStyle w:val="Heading1"/>
      </w:pPr>
      <w:r>
        <w:t>Published articles</w:t>
      </w:r>
    </w:p>
    <w:p w14:paraId="56010B8A" w14:textId="77777777" w:rsidR="00152448" w:rsidRDefault="00152448" w:rsidP="00152448">
      <w:r>
        <w:t>26 published articles.</w:t>
      </w:r>
    </w:p>
    <w:p w14:paraId="01249477" w14:textId="559D3805" w:rsidR="00152448" w:rsidRDefault="00243CCE" w:rsidP="00152448">
      <w:r>
        <w:t>17</w:t>
      </w:r>
      <w:r w:rsidR="00207614">
        <w:t>5</w:t>
      </w:r>
      <w:r>
        <w:t>0</w:t>
      </w:r>
      <w:r w:rsidR="00152448">
        <w:t xml:space="preserve"> citations (Google Scholar) </w:t>
      </w:r>
    </w:p>
    <w:p w14:paraId="736038D9" w14:textId="3B771005" w:rsidR="00152448" w:rsidRDefault="00243CCE" w:rsidP="00152448">
      <w:r>
        <w:t>22</w:t>
      </w:r>
      <w:r w:rsidR="00152448">
        <w:t xml:space="preserve"> h-index (Google Scholar)</w:t>
      </w:r>
    </w:p>
    <w:tbl>
      <w:tblPr>
        <w:tblW w:w="9782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9214"/>
      </w:tblGrid>
      <w:tr w:rsidR="00152448" w14:paraId="1FE9A95C" w14:textId="77777777">
        <w:tc>
          <w:tcPr>
            <w:tcW w:w="568" w:type="dxa"/>
          </w:tcPr>
          <w:p w14:paraId="4D71CFB3" w14:textId="77777777" w:rsidR="00152448" w:rsidRDefault="00152448">
            <w:pPr>
              <w:ind w:left="29"/>
              <w:jc w:val="left"/>
            </w:pPr>
            <w:r>
              <w:t>1.</w:t>
            </w:r>
          </w:p>
        </w:tc>
        <w:tc>
          <w:tcPr>
            <w:tcW w:w="9214" w:type="dxa"/>
          </w:tcPr>
          <w:p w14:paraId="2239D694" w14:textId="77777777" w:rsidR="00152448" w:rsidRDefault="00152448">
            <w:pPr>
              <w:ind w:left="29"/>
              <w:jc w:val="left"/>
            </w:pPr>
            <w:r>
              <w:t xml:space="preserve">Deutsch, Z., Schwartz, O., </w:t>
            </w:r>
            <w:r>
              <w:rPr>
                <w:b/>
              </w:rPr>
              <w:t>Tenne, R.</w:t>
            </w:r>
            <w:r>
              <w:t xml:space="preserve">, </w:t>
            </w:r>
            <w:proofErr w:type="spellStart"/>
            <w:r>
              <w:t>Popovitz</w:t>
            </w:r>
            <w:proofErr w:type="spellEnd"/>
            <w:r>
              <w:t xml:space="preserve">-Biro, R. &amp; Oron, D. Two-color antibunching from </w:t>
            </w:r>
            <w:proofErr w:type="gramStart"/>
            <w:r>
              <w:t>band-gap</w:t>
            </w:r>
            <w:proofErr w:type="gramEnd"/>
            <w:r>
              <w:t xml:space="preserve"> engineered colloidal semiconductor nanocrystals. </w:t>
            </w:r>
            <w:r>
              <w:rPr>
                <w:i/>
              </w:rPr>
              <w:t>Nano Lett.</w:t>
            </w:r>
            <w:r>
              <w:t xml:space="preserve"> </w:t>
            </w:r>
            <w:r>
              <w:rPr>
                <w:b/>
              </w:rPr>
              <w:t>12,</w:t>
            </w:r>
            <w:r>
              <w:t xml:space="preserve"> 2948 (2012). [61 citations, impact factor 10.8]</w:t>
            </w:r>
          </w:p>
        </w:tc>
      </w:tr>
      <w:tr w:rsidR="00152448" w14:paraId="5F7E132F" w14:textId="77777777">
        <w:tc>
          <w:tcPr>
            <w:tcW w:w="568" w:type="dxa"/>
          </w:tcPr>
          <w:p w14:paraId="6212EDBC" w14:textId="77777777" w:rsidR="00152448" w:rsidRDefault="00152448">
            <w:pPr>
              <w:jc w:val="left"/>
            </w:pPr>
            <w:r>
              <w:t>2.</w:t>
            </w:r>
          </w:p>
        </w:tc>
        <w:tc>
          <w:tcPr>
            <w:tcW w:w="9214" w:type="dxa"/>
          </w:tcPr>
          <w:p w14:paraId="0B3731CC" w14:textId="77777777" w:rsidR="00152448" w:rsidRDefault="00152448">
            <w:pPr>
              <w:jc w:val="left"/>
            </w:pPr>
            <w:r>
              <w:t xml:space="preserve">Schwartz, O., </w:t>
            </w:r>
            <w:r>
              <w:rPr>
                <w:b/>
              </w:rPr>
              <w:t>Tenne R.</w:t>
            </w:r>
            <w:r>
              <w:t xml:space="preserve">, Levitt, J.M., Deutsch, Z., Itzhakov, S., Oron, D. Colloidal Quantum Dots as Saturable Fluorophores. </w:t>
            </w:r>
            <w:r>
              <w:rPr>
                <w:i/>
              </w:rPr>
              <w:t>ACS Nano</w:t>
            </w:r>
            <w:r>
              <w:t xml:space="preserve"> </w:t>
            </w:r>
            <w:r>
              <w:rPr>
                <w:b/>
              </w:rPr>
              <w:t>6</w:t>
            </w:r>
            <w:r>
              <w:t>, 8778 (2012). [27 citations, impact factor 17.1]</w:t>
            </w:r>
          </w:p>
        </w:tc>
      </w:tr>
      <w:tr w:rsidR="00152448" w14:paraId="262D4A28" w14:textId="77777777">
        <w:tc>
          <w:tcPr>
            <w:tcW w:w="568" w:type="dxa"/>
          </w:tcPr>
          <w:p w14:paraId="02B2D522" w14:textId="77777777" w:rsidR="00152448" w:rsidRDefault="00152448">
            <w:pPr>
              <w:jc w:val="left"/>
            </w:pPr>
            <w:r>
              <w:t>3.</w:t>
            </w:r>
          </w:p>
        </w:tc>
        <w:tc>
          <w:tcPr>
            <w:tcW w:w="9214" w:type="dxa"/>
          </w:tcPr>
          <w:p w14:paraId="21A731C6" w14:textId="77777777" w:rsidR="00152448" w:rsidRDefault="00152448">
            <w:pPr>
              <w:jc w:val="left"/>
            </w:pPr>
            <w:r>
              <w:rPr>
                <w:b/>
              </w:rPr>
              <w:t>Tenne, R.</w:t>
            </w:r>
            <w:r>
              <w:t xml:space="preserve"> </w:t>
            </w:r>
            <w:r>
              <w:rPr>
                <w:i/>
              </w:rPr>
              <w:t>et al.</w:t>
            </w:r>
            <w:r>
              <w:t xml:space="preserve"> Studying Quantum Dot Blinking through the Addition of an Engineered Inorganic Hole Trap. </w:t>
            </w:r>
            <w:r>
              <w:rPr>
                <w:i/>
              </w:rPr>
              <w:t>ACS Nano</w:t>
            </w:r>
            <w:r>
              <w:t xml:space="preserve"> </w:t>
            </w:r>
            <w:r>
              <w:rPr>
                <w:b/>
              </w:rPr>
              <w:t>7</w:t>
            </w:r>
            <w:r>
              <w:t>, 5084 (2013). [51 citations, impact factor 17.1]</w:t>
            </w:r>
          </w:p>
        </w:tc>
      </w:tr>
      <w:tr w:rsidR="00152448" w14:paraId="3541B690" w14:textId="77777777">
        <w:tc>
          <w:tcPr>
            <w:tcW w:w="568" w:type="dxa"/>
          </w:tcPr>
          <w:p w14:paraId="3282A71D" w14:textId="77777777" w:rsidR="00152448" w:rsidRDefault="00152448">
            <w:pPr>
              <w:jc w:val="left"/>
            </w:pPr>
            <w:r>
              <w:t>4.</w:t>
            </w:r>
          </w:p>
        </w:tc>
        <w:tc>
          <w:tcPr>
            <w:tcW w:w="9214" w:type="dxa"/>
          </w:tcPr>
          <w:p w14:paraId="5951E16B" w14:textId="77777777" w:rsidR="00152448" w:rsidRDefault="00152448">
            <w:pPr>
              <w:jc w:val="left"/>
              <w:rPr>
                <w:b/>
              </w:rPr>
            </w:pPr>
            <w:r>
              <w:t xml:space="preserve">Schwartz, O., Levitt, J. M., </w:t>
            </w:r>
            <w:r>
              <w:rPr>
                <w:b/>
              </w:rPr>
              <w:t>Tenne, R.</w:t>
            </w:r>
            <w:r>
              <w:t xml:space="preserve">, Itzhakov, S., Deutsch, Z., Oron, D. </w:t>
            </w:r>
            <w:proofErr w:type="spellStart"/>
            <w:r>
              <w:t>Superresolution</w:t>
            </w:r>
            <w:proofErr w:type="spellEnd"/>
            <w:r>
              <w:t xml:space="preserve"> microscopy with quantum emitters. </w:t>
            </w:r>
            <w:r>
              <w:rPr>
                <w:i/>
              </w:rPr>
              <w:t>Nano Lett.</w:t>
            </w:r>
            <w:r>
              <w:t xml:space="preserve"> </w:t>
            </w:r>
            <w:r>
              <w:rPr>
                <w:b/>
              </w:rPr>
              <w:t>13,</w:t>
            </w:r>
            <w:r>
              <w:t xml:space="preserve"> 5832–6 (2013). [170 citations, impact factor 10.8]</w:t>
            </w:r>
          </w:p>
        </w:tc>
      </w:tr>
      <w:tr w:rsidR="00152448" w14:paraId="3E291800" w14:textId="77777777">
        <w:tc>
          <w:tcPr>
            <w:tcW w:w="568" w:type="dxa"/>
          </w:tcPr>
          <w:p w14:paraId="35059358" w14:textId="77777777" w:rsidR="00152448" w:rsidRDefault="00152448">
            <w:pPr>
              <w:jc w:val="left"/>
            </w:pPr>
            <w:r>
              <w:t>5.</w:t>
            </w:r>
          </w:p>
        </w:tc>
        <w:tc>
          <w:tcPr>
            <w:tcW w:w="9214" w:type="dxa"/>
          </w:tcPr>
          <w:p w14:paraId="31F2796D" w14:textId="77777777" w:rsidR="00152448" w:rsidRDefault="00152448">
            <w:pPr>
              <w:jc w:val="left"/>
            </w:pPr>
            <w:r>
              <w:rPr>
                <w:b/>
              </w:rPr>
              <w:t xml:space="preserve">Tenne, R. </w:t>
            </w:r>
            <w:r>
              <w:rPr>
                <w:i/>
              </w:rPr>
              <w:t>et al.</w:t>
            </w:r>
            <w:r>
              <w:t xml:space="preserve"> From dilute </w:t>
            </w:r>
            <w:proofErr w:type="spellStart"/>
            <w:r>
              <w:t>isovalent</w:t>
            </w:r>
            <w:proofErr w:type="spellEnd"/>
            <w:r>
              <w:t xml:space="preserve"> substitution to alloying in </w:t>
            </w:r>
            <w:proofErr w:type="spellStart"/>
            <w:r>
              <w:t>CdSeTe</w:t>
            </w:r>
            <w:proofErr w:type="spellEnd"/>
            <w:r>
              <w:t xml:space="preserve"> nanoplatelets. </w:t>
            </w:r>
            <w:r>
              <w:rPr>
                <w:i/>
              </w:rPr>
              <w:t>Phys. Chem. Chem. Phys.</w:t>
            </w:r>
            <w:r>
              <w:t xml:space="preserve"> </w:t>
            </w:r>
            <w:r>
              <w:rPr>
                <w:b/>
              </w:rPr>
              <w:t>18,</w:t>
            </w:r>
            <w:r>
              <w:t xml:space="preserve"> 15295 (2016). [48 citations, impact factor 3.7]</w:t>
            </w:r>
          </w:p>
        </w:tc>
      </w:tr>
      <w:tr w:rsidR="00152448" w14:paraId="56467021" w14:textId="77777777">
        <w:tc>
          <w:tcPr>
            <w:tcW w:w="568" w:type="dxa"/>
          </w:tcPr>
          <w:p w14:paraId="498A83D4" w14:textId="77777777" w:rsidR="00152448" w:rsidRDefault="00152448">
            <w:pPr>
              <w:jc w:val="left"/>
            </w:pPr>
            <w:r>
              <w:t>6.</w:t>
            </w:r>
          </w:p>
        </w:tc>
        <w:tc>
          <w:tcPr>
            <w:tcW w:w="9214" w:type="dxa"/>
          </w:tcPr>
          <w:p w14:paraId="61F02EF6" w14:textId="77777777" w:rsidR="00152448" w:rsidRDefault="00152448">
            <w:pPr>
              <w:jc w:val="left"/>
              <w:rPr>
                <w:b/>
              </w:rPr>
            </w:pPr>
            <w:r>
              <w:t xml:space="preserve">Pierantoni, M., </w:t>
            </w:r>
            <w:r>
              <w:rPr>
                <w:b/>
              </w:rPr>
              <w:t>Tenne, R.</w:t>
            </w:r>
            <w:r>
              <w:t xml:space="preserve">, </w:t>
            </w:r>
            <w:proofErr w:type="spellStart"/>
            <w:r>
              <w:t>Brumfeld</w:t>
            </w:r>
            <w:proofErr w:type="spellEnd"/>
            <w:r>
              <w:t xml:space="preserve">, V., Kiss, V., Oron, D., </w:t>
            </w:r>
            <w:proofErr w:type="spellStart"/>
            <w:r>
              <w:t>Addadi</w:t>
            </w:r>
            <w:proofErr w:type="spellEnd"/>
            <w:r>
              <w:t xml:space="preserve">, L. Weiner, S., Plants and Light Manipulation: The Integrated Mineral System in Okra Leaves. </w:t>
            </w:r>
            <w:r>
              <w:rPr>
                <w:i/>
              </w:rPr>
              <w:t>Adv. Sci.</w:t>
            </w:r>
            <w:r>
              <w:t xml:space="preserve"> </w:t>
            </w:r>
            <w:r>
              <w:rPr>
                <w:b/>
              </w:rPr>
              <w:t>4,</w:t>
            </w:r>
            <w:r>
              <w:t xml:space="preserve"> 1600416 (2017). [43 citations, 17.5]</w:t>
            </w:r>
          </w:p>
        </w:tc>
      </w:tr>
      <w:tr w:rsidR="00152448" w14:paraId="0A2DFD8C" w14:textId="77777777">
        <w:tc>
          <w:tcPr>
            <w:tcW w:w="568" w:type="dxa"/>
          </w:tcPr>
          <w:p w14:paraId="674876E1" w14:textId="77777777" w:rsidR="00152448" w:rsidRDefault="00152448">
            <w:pPr>
              <w:jc w:val="left"/>
            </w:pPr>
            <w:r>
              <w:t>7.</w:t>
            </w:r>
          </w:p>
        </w:tc>
        <w:tc>
          <w:tcPr>
            <w:tcW w:w="9214" w:type="dxa"/>
          </w:tcPr>
          <w:p w14:paraId="62058E39" w14:textId="77777777" w:rsidR="00152448" w:rsidRDefault="00152448">
            <w:pPr>
              <w:jc w:val="left"/>
            </w:pPr>
            <w:r>
              <w:t xml:space="preserve">Israel, Y.*, </w:t>
            </w:r>
            <w:r>
              <w:rPr>
                <w:b/>
              </w:rPr>
              <w:t>Tenne, R.*</w:t>
            </w:r>
            <w:r>
              <w:t xml:space="preserve">, Oron, D. &amp; Silberberg, Y. Quantum correlation enhanced super-resolution localization microscopy enabled by a </w:t>
            </w:r>
            <w:proofErr w:type="spellStart"/>
            <w:r>
              <w:t>fibre</w:t>
            </w:r>
            <w:proofErr w:type="spellEnd"/>
            <w:r>
              <w:t xml:space="preserve"> bundle camera. </w:t>
            </w:r>
            <w:r>
              <w:rPr>
                <w:i/>
              </w:rPr>
              <w:t>Nat. Commun.</w:t>
            </w:r>
            <w:r>
              <w:t xml:space="preserve"> </w:t>
            </w:r>
            <w:r>
              <w:rPr>
                <w:b/>
              </w:rPr>
              <w:t>8,</w:t>
            </w:r>
            <w:r>
              <w:t xml:space="preserve"> 1 (2017). [83 citations, impact factor 16.6]</w:t>
            </w:r>
          </w:p>
        </w:tc>
      </w:tr>
      <w:tr w:rsidR="00152448" w14:paraId="0A210873" w14:textId="77777777">
        <w:tc>
          <w:tcPr>
            <w:tcW w:w="568" w:type="dxa"/>
          </w:tcPr>
          <w:p w14:paraId="2164995C" w14:textId="77777777" w:rsidR="00152448" w:rsidRDefault="00152448">
            <w:pPr>
              <w:jc w:val="left"/>
            </w:pPr>
            <w:r>
              <w:t>8.</w:t>
            </w:r>
          </w:p>
        </w:tc>
        <w:tc>
          <w:tcPr>
            <w:tcW w:w="9214" w:type="dxa"/>
          </w:tcPr>
          <w:p w14:paraId="2B5C2C6C" w14:textId="77777777" w:rsidR="00152448" w:rsidRDefault="00152448">
            <w:pPr>
              <w:jc w:val="left"/>
            </w:pPr>
            <w:r>
              <w:t xml:space="preserve">Pierantoni, M., </w:t>
            </w:r>
            <w:r>
              <w:rPr>
                <w:b/>
              </w:rPr>
              <w:t>Tenne, R.</w:t>
            </w:r>
            <w:r>
              <w:t xml:space="preserve">, Rephael, B., </w:t>
            </w:r>
            <w:proofErr w:type="spellStart"/>
            <w:r>
              <w:t>Brumfeld</w:t>
            </w:r>
            <w:proofErr w:type="spellEnd"/>
            <w:r>
              <w:t xml:space="preserve">, V., van </w:t>
            </w:r>
            <w:proofErr w:type="spellStart"/>
            <w:r>
              <w:t>Casteren</w:t>
            </w:r>
            <w:proofErr w:type="spellEnd"/>
            <w:r>
              <w:t xml:space="preserve">, A., Oron, D., Weiner, S. </w:t>
            </w:r>
            <w:proofErr w:type="spellStart"/>
            <w:r>
              <w:t>Addadi</w:t>
            </w:r>
            <w:proofErr w:type="spellEnd"/>
            <w:r>
              <w:t xml:space="preserve">, L. Mineral deposits in Ficus leaves: Morphologies and locations in relation to function. </w:t>
            </w:r>
            <w:r>
              <w:rPr>
                <w:i/>
              </w:rPr>
              <w:t>Plant Physiol.</w:t>
            </w:r>
            <w:r>
              <w:t xml:space="preserve"> pp.01516.2017 (2018). [46 citations, impact factor 8.0]</w:t>
            </w:r>
          </w:p>
        </w:tc>
      </w:tr>
      <w:tr w:rsidR="00152448" w14:paraId="7BDC4618" w14:textId="77777777">
        <w:tc>
          <w:tcPr>
            <w:tcW w:w="568" w:type="dxa"/>
          </w:tcPr>
          <w:p w14:paraId="304DD5C1" w14:textId="77777777" w:rsidR="00152448" w:rsidRDefault="00152448">
            <w:pPr>
              <w:jc w:val="left"/>
            </w:pPr>
            <w:r>
              <w:t>9.</w:t>
            </w:r>
          </w:p>
        </w:tc>
        <w:tc>
          <w:tcPr>
            <w:tcW w:w="9214" w:type="dxa"/>
          </w:tcPr>
          <w:p w14:paraId="350E2CDF" w14:textId="77777777" w:rsidR="00152448" w:rsidRDefault="00152448">
            <w:pPr>
              <w:jc w:val="left"/>
            </w:pPr>
            <w:r>
              <w:t xml:space="preserve">Ceratti, D. R., Rakita, Y. Cremonesi, L., </w:t>
            </w:r>
            <w:r>
              <w:rPr>
                <w:b/>
              </w:rPr>
              <w:t>Tenne, R.</w:t>
            </w:r>
            <w:r>
              <w:t>, Kalchenko, V., Elbaum, M., Oron, D., Potenza, M. A. C., Hodes, G. Cahen, D. Self-Healing Inside APbBr</w:t>
            </w:r>
            <w:r>
              <w:rPr>
                <w:vertAlign w:val="subscript"/>
              </w:rPr>
              <w:t>3</w:t>
            </w:r>
            <w:r>
              <w:t xml:space="preserve"> Halide Perovskite Crystals. </w:t>
            </w:r>
            <w:r>
              <w:rPr>
                <w:i/>
              </w:rPr>
              <w:t>Adv. Mater.</w:t>
            </w:r>
            <w:r>
              <w:t xml:space="preserve"> </w:t>
            </w:r>
            <w:r>
              <w:rPr>
                <w:b/>
              </w:rPr>
              <w:t>30</w:t>
            </w:r>
            <w:r>
              <w:t>, 1706273 (2018). [201 citations, impact factor 29.4]</w:t>
            </w:r>
          </w:p>
        </w:tc>
      </w:tr>
      <w:tr w:rsidR="00152448" w14:paraId="66B0BE0D" w14:textId="77777777">
        <w:tc>
          <w:tcPr>
            <w:tcW w:w="568" w:type="dxa"/>
          </w:tcPr>
          <w:p w14:paraId="4C79F3D0" w14:textId="77777777" w:rsidR="00152448" w:rsidRDefault="00152448">
            <w:pPr>
              <w:jc w:val="left"/>
            </w:pPr>
            <w:r>
              <w:t>10.</w:t>
            </w:r>
          </w:p>
        </w:tc>
        <w:tc>
          <w:tcPr>
            <w:tcW w:w="9214" w:type="dxa"/>
          </w:tcPr>
          <w:p w14:paraId="7D8B5E62" w14:textId="77777777" w:rsidR="00152448" w:rsidRDefault="00152448">
            <w:pPr>
              <w:jc w:val="left"/>
            </w:pPr>
            <w:r>
              <w:t xml:space="preserve">Bar-Elli, O., Steinitz, D., Yang, G., </w:t>
            </w:r>
            <w:r>
              <w:rPr>
                <w:b/>
              </w:rPr>
              <w:t>Tenne, R.</w:t>
            </w:r>
            <w:r>
              <w:t xml:space="preserve">, Ludwig, A., Kuo, Y., Triller, A., Weiss, S., Oron D. Rapid voltage sensing with single nanorods via the quantum confined Stark effect. </w:t>
            </w:r>
            <w:r>
              <w:rPr>
                <w:i/>
              </w:rPr>
              <w:t xml:space="preserve">ACS Photonics </w:t>
            </w:r>
            <w:r>
              <w:rPr>
                <w:b/>
              </w:rPr>
              <w:t>5</w:t>
            </w:r>
            <w:r>
              <w:t>, 2860-2867 (2018). [31 citations, impact factor 7.0]</w:t>
            </w:r>
          </w:p>
        </w:tc>
      </w:tr>
      <w:tr w:rsidR="00152448" w14:paraId="2681DC21" w14:textId="77777777">
        <w:tc>
          <w:tcPr>
            <w:tcW w:w="568" w:type="dxa"/>
          </w:tcPr>
          <w:p w14:paraId="2577DAA8" w14:textId="77777777" w:rsidR="00152448" w:rsidRDefault="00152448">
            <w:pPr>
              <w:jc w:val="left"/>
            </w:pPr>
            <w:r>
              <w:t>11.</w:t>
            </w:r>
          </w:p>
        </w:tc>
        <w:tc>
          <w:tcPr>
            <w:tcW w:w="9214" w:type="dxa"/>
          </w:tcPr>
          <w:p w14:paraId="020C2205" w14:textId="77777777" w:rsidR="00152448" w:rsidRDefault="00152448">
            <w:pPr>
              <w:jc w:val="left"/>
            </w:pPr>
            <w:r>
              <w:t xml:space="preserve">Yadgarov, L., </w:t>
            </w:r>
            <w:proofErr w:type="spellStart"/>
            <w:r>
              <w:t>Visic</w:t>
            </w:r>
            <w:proofErr w:type="spellEnd"/>
            <w:r>
              <w:t xml:space="preserve">, B., Abir, T., </w:t>
            </w:r>
            <w:r>
              <w:rPr>
                <w:b/>
              </w:rPr>
              <w:t>Tenne, R.</w:t>
            </w:r>
            <w:r>
              <w:t xml:space="preserve">, Polyakov, A., Levi, R., Dolgova, T.V., Zubyuk, V.V., Fedyanin, A.A., Goodilin, E.A., Ellenbogen, T., Tenne, R., Oron, D. “Strong light-matter interaction in Tungsten Disulfide Nanotubes”, </w:t>
            </w:r>
            <w:r>
              <w:rPr>
                <w:i/>
              </w:rPr>
              <w:t>PCCP</w:t>
            </w:r>
            <w:r>
              <w:t xml:space="preserve"> </w:t>
            </w:r>
            <w:r>
              <w:rPr>
                <w:b/>
              </w:rPr>
              <w:t>20</w:t>
            </w:r>
            <w:r>
              <w:t>, 20812 (2018). [59 citations, impact factor 3.7]</w:t>
            </w:r>
          </w:p>
        </w:tc>
      </w:tr>
      <w:tr w:rsidR="00152448" w14:paraId="48625682" w14:textId="77777777">
        <w:tc>
          <w:tcPr>
            <w:tcW w:w="568" w:type="dxa"/>
          </w:tcPr>
          <w:p w14:paraId="5EE6AE50" w14:textId="77777777" w:rsidR="00152448" w:rsidRDefault="00152448">
            <w:pPr>
              <w:jc w:val="left"/>
            </w:pPr>
            <w:r>
              <w:t>12.</w:t>
            </w:r>
          </w:p>
        </w:tc>
        <w:tc>
          <w:tcPr>
            <w:tcW w:w="9214" w:type="dxa"/>
          </w:tcPr>
          <w:p w14:paraId="52BA191D" w14:textId="77777777" w:rsidR="00152448" w:rsidRDefault="00152448">
            <w:pPr>
              <w:jc w:val="left"/>
            </w:pPr>
            <w:r>
              <w:rPr>
                <w:b/>
              </w:rPr>
              <w:t>Tenne, R.</w:t>
            </w:r>
            <w:r>
              <w:t xml:space="preserve"> </w:t>
            </w:r>
            <w:r>
              <w:rPr>
                <w:i/>
              </w:rPr>
              <w:t>et al.</w:t>
            </w:r>
            <w:r>
              <w:t xml:space="preserve"> Super-resolution enhancement by quantum image scanning microscopy, </w:t>
            </w:r>
            <w:r>
              <w:rPr>
                <w:i/>
              </w:rPr>
              <w:t>Nat. Photonics,</w:t>
            </w:r>
            <w:r>
              <w:t xml:space="preserve"> </w:t>
            </w:r>
            <w:r>
              <w:rPr>
                <w:b/>
              </w:rPr>
              <w:t>13</w:t>
            </w:r>
            <w:r>
              <w:t>, 116-122 (2019) [241 citations, impact factor 39.7]</w:t>
            </w:r>
          </w:p>
        </w:tc>
      </w:tr>
      <w:tr w:rsidR="00152448" w14:paraId="7632E982" w14:textId="77777777">
        <w:tc>
          <w:tcPr>
            <w:tcW w:w="568" w:type="dxa"/>
          </w:tcPr>
          <w:p w14:paraId="7F9DA56B" w14:textId="77777777" w:rsidR="00152448" w:rsidRDefault="00152448">
            <w:pPr>
              <w:jc w:val="left"/>
            </w:pPr>
            <w:r>
              <w:t>13.</w:t>
            </w:r>
          </w:p>
        </w:tc>
        <w:tc>
          <w:tcPr>
            <w:tcW w:w="9214" w:type="dxa"/>
          </w:tcPr>
          <w:p w14:paraId="5DE00529" w14:textId="77777777" w:rsidR="00152448" w:rsidRDefault="00152448">
            <w:pPr>
              <w:jc w:val="left"/>
              <w:rPr>
                <w:color w:val="000000"/>
              </w:rPr>
            </w:pPr>
            <w:r>
              <w:t xml:space="preserve">Rossman, U., </w:t>
            </w:r>
            <w:r>
              <w:rPr>
                <w:b/>
              </w:rPr>
              <w:t>Tenne, R.</w:t>
            </w:r>
            <w:r>
              <w:t xml:space="preserve">, Solomon, O., Kaplan-Ashiri, I., </w:t>
            </w:r>
            <w:proofErr w:type="spellStart"/>
            <w:r>
              <w:t>Dadosh</w:t>
            </w:r>
            <w:proofErr w:type="spellEnd"/>
            <w:r>
              <w:t>, T., Eldar, Y., Oron, D., Rapid quantum image scanning microscopy by joint sparse reconstruction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Optica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6, </w:t>
            </w:r>
            <w:r>
              <w:rPr>
                <w:color w:val="000000"/>
              </w:rPr>
              <w:t>10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(2019). </w:t>
            </w:r>
            <w:r>
              <w:t>[27 citations, impact factor 10,6]</w:t>
            </w:r>
          </w:p>
        </w:tc>
      </w:tr>
      <w:tr w:rsidR="00152448" w14:paraId="4DFBAFC4" w14:textId="77777777">
        <w:tc>
          <w:tcPr>
            <w:tcW w:w="568" w:type="dxa"/>
          </w:tcPr>
          <w:p w14:paraId="1A35047C" w14:textId="77777777" w:rsidR="00152448" w:rsidRDefault="00152448">
            <w:pPr>
              <w:jc w:val="left"/>
            </w:pPr>
            <w:r>
              <w:t>14.</w:t>
            </w:r>
          </w:p>
        </w:tc>
        <w:tc>
          <w:tcPr>
            <w:tcW w:w="9214" w:type="dxa"/>
          </w:tcPr>
          <w:p w14:paraId="7EF9BE05" w14:textId="77777777" w:rsidR="00152448" w:rsidRDefault="00152448">
            <w:pPr>
              <w:jc w:val="left"/>
            </w:pPr>
            <w:r>
              <w:t xml:space="preserve">Lubin, G*., </w:t>
            </w:r>
            <w:r>
              <w:rPr>
                <w:b/>
              </w:rPr>
              <w:t>Tenne, R.*</w:t>
            </w:r>
            <w:r>
              <w:t xml:space="preserve">, </w:t>
            </w:r>
            <w:proofErr w:type="spellStart"/>
            <w:r>
              <w:t>Antolovic</w:t>
            </w:r>
            <w:proofErr w:type="spellEnd"/>
            <w:r>
              <w:t xml:space="preserve">, I.M.*, </w:t>
            </w:r>
            <w:proofErr w:type="spellStart"/>
            <w:r>
              <w:t>Charbon</w:t>
            </w:r>
            <w:proofErr w:type="spellEnd"/>
            <w:r>
              <w:t xml:space="preserve">, E., Bruschini, C., Oron, D., Quantum correlation measurement with single photon avalanche diode arrays, </w:t>
            </w:r>
            <w:r>
              <w:rPr>
                <w:i/>
                <w:color w:val="000000"/>
              </w:rPr>
              <w:t>Optics Express</w:t>
            </w:r>
            <w:r>
              <w:t xml:space="preserve"> </w:t>
            </w:r>
            <w:r>
              <w:rPr>
                <w:b/>
              </w:rPr>
              <w:t xml:space="preserve">27, </w:t>
            </w:r>
            <w:r>
              <w:t>23 (2019) [64 citations, impact factor 3.8]</w:t>
            </w:r>
          </w:p>
        </w:tc>
      </w:tr>
      <w:tr w:rsidR="00152448" w14:paraId="09EEC943" w14:textId="77777777">
        <w:tc>
          <w:tcPr>
            <w:tcW w:w="568" w:type="dxa"/>
          </w:tcPr>
          <w:p w14:paraId="4B92C60C" w14:textId="77777777" w:rsidR="00152448" w:rsidRDefault="00152448">
            <w:pPr>
              <w:jc w:val="left"/>
            </w:pPr>
            <w:r>
              <w:lastRenderedPageBreak/>
              <w:t>15.</w:t>
            </w:r>
          </w:p>
        </w:tc>
        <w:tc>
          <w:tcPr>
            <w:tcW w:w="9214" w:type="dxa"/>
          </w:tcPr>
          <w:p w14:paraId="58C49E03" w14:textId="77777777" w:rsidR="00152448" w:rsidRDefault="00152448">
            <w:pPr>
              <w:jc w:val="left"/>
            </w:pPr>
            <w:proofErr w:type="spellStart"/>
            <w:r>
              <w:t>Amgar</w:t>
            </w:r>
            <w:proofErr w:type="spellEnd"/>
            <w:r>
              <w:t xml:space="preserve">, D., Yang, G., </w:t>
            </w:r>
            <w:r>
              <w:rPr>
                <w:b/>
              </w:rPr>
              <w:t xml:space="preserve">Tenne, </w:t>
            </w:r>
            <w:proofErr w:type="spellStart"/>
            <w:r>
              <w:rPr>
                <w:b/>
              </w:rPr>
              <w:t>R.</w:t>
            </w:r>
            <w:r>
              <w:t>,Oron</w:t>
            </w:r>
            <w:proofErr w:type="spellEnd"/>
            <w:r>
              <w:t xml:space="preserve">, D., Higher-Order Photon Correlation as a Tool to Study Exciton Dynamics in Quasi-2D Nanoplatelets, </w:t>
            </w:r>
            <w:r>
              <w:rPr>
                <w:i/>
              </w:rPr>
              <w:t>Nano Letters</w:t>
            </w:r>
            <w:r>
              <w:t xml:space="preserve">, </w:t>
            </w:r>
            <w:r>
              <w:rPr>
                <w:b/>
              </w:rPr>
              <w:t>19</w:t>
            </w:r>
            <w:r>
              <w:t>, 8741 (2019). [18 citations, impact factor 10.8]</w:t>
            </w:r>
          </w:p>
        </w:tc>
      </w:tr>
      <w:tr w:rsidR="00152448" w14:paraId="7CA006AB" w14:textId="77777777">
        <w:tc>
          <w:tcPr>
            <w:tcW w:w="568" w:type="dxa"/>
          </w:tcPr>
          <w:p w14:paraId="28ABBF98" w14:textId="77777777" w:rsidR="00152448" w:rsidRDefault="00152448">
            <w:pPr>
              <w:jc w:val="left"/>
            </w:pPr>
            <w:r>
              <w:t>16.</w:t>
            </w:r>
          </w:p>
        </w:tc>
        <w:tc>
          <w:tcPr>
            <w:tcW w:w="9214" w:type="dxa"/>
          </w:tcPr>
          <w:p w14:paraId="5FE20328" w14:textId="77777777" w:rsidR="00152448" w:rsidRDefault="00152448">
            <w:pPr>
              <w:jc w:val="left"/>
            </w:pPr>
            <w:r>
              <w:t xml:space="preserve">Sroda, A.*, Mkowski, A.*, </w:t>
            </w:r>
            <w:r>
              <w:rPr>
                <w:b/>
              </w:rPr>
              <w:t>Tenne, R.</w:t>
            </w:r>
            <w:r>
              <w:t xml:space="preserve">*, Rossman, U., Lubin, G., Oron, D., Lapkiewicz, R., SOFISM: Super-resolution optical fluctuation image scanning microscopy, </w:t>
            </w:r>
            <w:proofErr w:type="spellStart"/>
            <w:r>
              <w:rPr>
                <w:i/>
              </w:rPr>
              <w:t>Optica</w:t>
            </w:r>
            <w:proofErr w:type="spellEnd"/>
            <w:r>
              <w:t xml:space="preserve"> </w:t>
            </w:r>
            <w:r>
              <w:rPr>
                <w:b/>
              </w:rPr>
              <w:t>7,</w:t>
            </w:r>
            <w:r>
              <w:t>10 (2020). [52 citations, impact factor 10.6]</w:t>
            </w:r>
          </w:p>
        </w:tc>
      </w:tr>
      <w:tr w:rsidR="00152448" w14:paraId="79546F62" w14:textId="77777777">
        <w:tc>
          <w:tcPr>
            <w:tcW w:w="568" w:type="dxa"/>
          </w:tcPr>
          <w:p w14:paraId="222CD8F7" w14:textId="77777777" w:rsidR="00152448" w:rsidRDefault="00152448">
            <w:pPr>
              <w:jc w:val="left"/>
            </w:pPr>
            <w:r>
              <w:t>17.</w:t>
            </w:r>
          </w:p>
        </w:tc>
        <w:tc>
          <w:tcPr>
            <w:tcW w:w="9214" w:type="dxa"/>
          </w:tcPr>
          <w:p w14:paraId="2D8C4589" w14:textId="77777777" w:rsidR="00152448" w:rsidRDefault="00152448">
            <w:pPr>
              <w:jc w:val="left"/>
            </w:pPr>
            <w:r>
              <w:t xml:space="preserve">Benjamin, E., </w:t>
            </w:r>
            <w:proofErr w:type="spellStart"/>
            <w:r>
              <w:t>Yallaprgda</w:t>
            </w:r>
            <w:proofErr w:type="spellEnd"/>
            <w:r>
              <w:t xml:space="preserve">, V. J., </w:t>
            </w:r>
            <w:proofErr w:type="spellStart"/>
            <w:r>
              <w:t>Amgar</w:t>
            </w:r>
            <w:proofErr w:type="spellEnd"/>
            <w:r>
              <w:t xml:space="preserve">, D., Yang, G., </w:t>
            </w:r>
            <w:r>
              <w:rPr>
                <w:b/>
              </w:rPr>
              <w:t>Tenne, R.</w:t>
            </w:r>
            <w:r>
              <w:t xml:space="preserve">, Oron, D., Temperature Dependence of Excitonic and </w:t>
            </w:r>
            <w:proofErr w:type="spellStart"/>
            <w:r>
              <w:t>Biexcitonic</w:t>
            </w:r>
            <w:proofErr w:type="spellEnd"/>
            <w:r>
              <w:t xml:space="preserve"> Decay Rates in Colloidal Nanoplatelets by Time-Gated Photon Correlation, </w:t>
            </w:r>
            <w:r>
              <w:rPr>
                <w:i/>
              </w:rPr>
              <w:t>JPCL</w:t>
            </w:r>
            <w:r>
              <w:t xml:space="preserve"> </w:t>
            </w:r>
            <w:r>
              <w:rPr>
                <w:b/>
              </w:rPr>
              <w:t>11</w:t>
            </w:r>
            <w:r>
              <w:t>, 16 (2020). [28 citations, impact factor 5.7]</w:t>
            </w:r>
          </w:p>
        </w:tc>
      </w:tr>
      <w:tr w:rsidR="00152448" w14:paraId="6722BFCC" w14:textId="77777777">
        <w:tc>
          <w:tcPr>
            <w:tcW w:w="568" w:type="dxa"/>
          </w:tcPr>
          <w:p w14:paraId="374201E8" w14:textId="77777777" w:rsidR="00152448" w:rsidRDefault="00152448">
            <w:pPr>
              <w:jc w:val="left"/>
            </w:pPr>
            <w:r>
              <w:t>18.</w:t>
            </w:r>
          </w:p>
        </w:tc>
        <w:tc>
          <w:tcPr>
            <w:tcW w:w="9214" w:type="dxa"/>
          </w:tcPr>
          <w:p w14:paraId="7A4FEC22" w14:textId="77777777" w:rsidR="00152448" w:rsidRDefault="00152448">
            <w:pPr>
              <w:jc w:val="left"/>
            </w:pPr>
            <w:r>
              <w:t xml:space="preserve">Ceratti, D. R., Cohen, A. V., </w:t>
            </w:r>
            <w:r>
              <w:rPr>
                <w:b/>
              </w:rPr>
              <w:t>Tenne, R.</w:t>
            </w:r>
            <w:r>
              <w:t>, Rakita, Y., Snarski, L., Jasti, N. P., Cremonesi, L., Cohen, R., Weitman, M., Rosenhek-</w:t>
            </w:r>
            <w:proofErr w:type="spellStart"/>
            <w:r>
              <w:t>Goldian</w:t>
            </w:r>
            <w:proofErr w:type="spellEnd"/>
            <w:r>
              <w:t xml:space="preserve">, I., Kaplan-Ashiri, I., </w:t>
            </w:r>
            <w:proofErr w:type="spellStart"/>
            <w:r>
              <w:t>Bendikov</w:t>
            </w:r>
            <w:proofErr w:type="spellEnd"/>
            <w:r>
              <w:t xml:space="preserve">, T., Kalchenko, V., Elbaum, M., Potenza, M. A. C., </w:t>
            </w:r>
            <w:proofErr w:type="spellStart"/>
            <w:r>
              <w:t>Kronik</w:t>
            </w:r>
            <w:proofErr w:type="spellEnd"/>
            <w:r>
              <w:t xml:space="preserve">, L., Hodes, G., Cahen, D., The pursuit of stability in halide perovskites: the monovalent cation and the key for surface and bulk self-healing., Mater. </w:t>
            </w:r>
            <w:proofErr w:type="spellStart"/>
            <w:r>
              <w:t>Horiz</w:t>
            </w:r>
            <w:proofErr w:type="spellEnd"/>
            <w:r>
              <w:t xml:space="preserve">., </w:t>
            </w:r>
            <w:r>
              <w:rPr>
                <w:b/>
              </w:rPr>
              <w:t>8</w:t>
            </w:r>
            <w:r>
              <w:t>, 5 (2021). [44 citations, impact factor 13.3]</w:t>
            </w:r>
          </w:p>
        </w:tc>
      </w:tr>
      <w:tr w:rsidR="00152448" w14:paraId="33EE5DFD" w14:textId="77777777">
        <w:tc>
          <w:tcPr>
            <w:tcW w:w="568" w:type="dxa"/>
          </w:tcPr>
          <w:p w14:paraId="3B24E13B" w14:textId="77777777" w:rsidR="00152448" w:rsidRDefault="00152448">
            <w:pPr>
              <w:jc w:val="left"/>
            </w:pPr>
            <w:r>
              <w:t>19.</w:t>
            </w:r>
          </w:p>
        </w:tc>
        <w:tc>
          <w:tcPr>
            <w:tcW w:w="9214" w:type="dxa"/>
          </w:tcPr>
          <w:p w14:paraId="10E17266" w14:textId="77777777" w:rsidR="00152448" w:rsidRDefault="00152448">
            <w:pPr>
              <w:jc w:val="left"/>
            </w:pPr>
            <w:r>
              <w:t xml:space="preserve">Lubin G.*, </w:t>
            </w:r>
            <w:r>
              <w:rPr>
                <w:b/>
              </w:rPr>
              <w:t>Tenne R.*</w:t>
            </w:r>
            <w:r>
              <w:t xml:space="preserve">, </w:t>
            </w:r>
            <w:proofErr w:type="spellStart"/>
            <w:r>
              <w:t>Ulku</w:t>
            </w:r>
            <w:proofErr w:type="spellEnd"/>
            <w:r>
              <w:t xml:space="preserve"> A. C., </w:t>
            </w:r>
            <w:proofErr w:type="spellStart"/>
            <w:r>
              <w:t>Antolovic</w:t>
            </w:r>
            <w:proofErr w:type="spellEnd"/>
            <w:r>
              <w:t xml:space="preserve"> I. M., Burri S., Karg S., </w:t>
            </w:r>
            <w:proofErr w:type="spellStart"/>
            <w:r>
              <w:t>Yallapragda</w:t>
            </w:r>
            <w:proofErr w:type="spellEnd"/>
            <w:r>
              <w:t xml:space="preserve"> V. J., Bruschini C., </w:t>
            </w:r>
            <w:proofErr w:type="spellStart"/>
            <w:r>
              <w:t>Charbon</w:t>
            </w:r>
            <w:proofErr w:type="spellEnd"/>
            <w:r>
              <w:t xml:space="preserve"> E., Oron, D., Heralded Spectroscopy Reveals Exciton–Exciton Correlations in Single Colloidal Quantum Dots, </w:t>
            </w:r>
            <w:r>
              <w:rPr>
                <w:i/>
              </w:rPr>
              <w:t>Nano. Lett.</w:t>
            </w:r>
            <w:r>
              <w:t xml:space="preserve">, </w:t>
            </w:r>
            <w:r>
              <w:rPr>
                <w:b/>
              </w:rPr>
              <w:t>21</w:t>
            </w:r>
            <w:r>
              <w:t>, 16 (2021) [33 citations, impact factor 10.8]</w:t>
            </w:r>
          </w:p>
        </w:tc>
      </w:tr>
      <w:tr w:rsidR="00152448" w14:paraId="040BC525" w14:textId="77777777">
        <w:tc>
          <w:tcPr>
            <w:tcW w:w="568" w:type="dxa"/>
          </w:tcPr>
          <w:p w14:paraId="5A988FD2" w14:textId="77777777" w:rsidR="00152448" w:rsidRDefault="00152448">
            <w:pPr>
              <w:jc w:val="left"/>
            </w:pPr>
            <w:r>
              <w:t>20.</w:t>
            </w:r>
          </w:p>
        </w:tc>
        <w:tc>
          <w:tcPr>
            <w:tcW w:w="9214" w:type="dxa"/>
          </w:tcPr>
          <w:p w14:paraId="29D24E1F" w14:textId="77777777" w:rsidR="00152448" w:rsidRDefault="00152448">
            <w:pPr>
              <w:jc w:val="left"/>
            </w:pPr>
            <w:r>
              <w:t xml:space="preserve">Pawlowska M.*, </w:t>
            </w:r>
            <w:r>
              <w:rPr>
                <w:b/>
              </w:rPr>
              <w:t>Tenne R.*</w:t>
            </w:r>
            <w:r>
              <w:t xml:space="preserve">, Ghosh, B., Makowski, A., Lapkiewicz, R., Embracing the uncertainty: the evolution of SOFI into a diverse family of fluctuation-based super-resolution microscopy methods, </w:t>
            </w:r>
            <w:r>
              <w:rPr>
                <w:i/>
              </w:rPr>
              <w:t>J. Phys. Photonics</w:t>
            </w:r>
            <w:r>
              <w:t xml:space="preserve"> </w:t>
            </w:r>
            <w:r>
              <w:rPr>
                <w:b/>
              </w:rPr>
              <w:t>4</w:t>
            </w:r>
            <w:r>
              <w:t xml:space="preserve">, 1 (2021), </w:t>
            </w:r>
            <w:r>
              <w:rPr>
                <w:u w:val="single"/>
              </w:rPr>
              <w:t>Invited review</w:t>
            </w:r>
            <w:r>
              <w:t>. [15 citations, impact factor 3.8]</w:t>
            </w:r>
          </w:p>
        </w:tc>
      </w:tr>
      <w:tr w:rsidR="00152448" w14:paraId="46D3F9EB" w14:textId="77777777">
        <w:tc>
          <w:tcPr>
            <w:tcW w:w="568" w:type="dxa"/>
          </w:tcPr>
          <w:p w14:paraId="5296D3AA" w14:textId="77777777" w:rsidR="00152448" w:rsidRDefault="00152448">
            <w:pPr>
              <w:jc w:val="left"/>
            </w:pPr>
            <w:r>
              <w:t>21.</w:t>
            </w:r>
          </w:p>
        </w:tc>
        <w:tc>
          <w:tcPr>
            <w:tcW w:w="9214" w:type="dxa"/>
          </w:tcPr>
          <w:p w14:paraId="7F42F593" w14:textId="77777777" w:rsidR="00152448" w:rsidRDefault="00152448">
            <w:pPr>
              <w:jc w:val="left"/>
            </w:pPr>
            <w:proofErr w:type="spellStart"/>
            <w:r>
              <w:t>Ceratti</w:t>
            </w:r>
            <w:proofErr w:type="spellEnd"/>
            <w:r>
              <w:t xml:space="preserve"> D. R., </w:t>
            </w:r>
            <w:r>
              <w:rPr>
                <w:b/>
              </w:rPr>
              <w:t>Tenne R.</w:t>
            </w:r>
            <w:r>
              <w:t xml:space="preserve">, </w:t>
            </w:r>
            <w:proofErr w:type="spellStart"/>
            <w:r>
              <w:t>Bartezzaghi</w:t>
            </w:r>
            <w:proofErr w:type="spellEnd"/>
            <w:r>
              <w:t xml:space="preserve"> A., Cremonesi L., Segev L., </w:t>
            </w:r>
            <w:proofErr w:type="spellStart"/>
            <w:r>
              <w:t>Kalchenko</w:t>
            </w:r>
            <w:proofErr w:type="spellEnd"/>
            <w:r>
              <w:t xml:space="preserve"> V., Oron D., Potenza M. A. C., Hodes G., Cahen D., Self-Healing and Light-Soaking in MAPbI3: the effect of H2O, </w:t>
            </w:r>
            <w:r>
              <w:rPr>
                <w:i/>
              </w:rPr>
              <w:t>Adv. Mater.,</w:t>
            </w:r>
            <w:r>
              <w:t xml:space="preserve"> 2110239 (2022). [21 citations, impact factor 29.4]</w:t>
            </w:r>
          </w:p>
        </w:tc>
      </w:tr>
      <w:tr w:rsidR="00152448" w14:paraId="22A480C7" w14:textId="77777777">
        <w:tc>
          <w:tcPr>
            <w:tcW w:w="568" w:type="dxa"/>
          </w:tcPr>
          <w:p w14:paraId="4D278D67" w14:textId="77777777" w:rsidR="00152448" w:rsidRDefault="00152448">
            <w:pPr>
              <w:jc w:val="left"/>
            </w:pPr>
            <w:r>
              <w:t>22.</w:t>
            </w:r>
          </w:p>
        </w:tc>
        <w:tc>
          <w:tcPr>
            <w:tcW w:w="9214" w:type="dxa"/>
          </w:tcPr>
          <w:p w14:paraId="01688AE1" w14:textId="77777777" w:rsidR="00152448" w:rsidRDefault="00152448">
            <w:pPr>
              <w:jc w:val="left"/>
            </w:pPr>
            <w:r>
              <w:t xml:space="preserve">Lubin G., Oron D., Rossman U., </w:t>
            </w:r>
            <w:r>
              <w:rPr>
                <w:b/>
              </w:rPr>
              <w:t>Tenne R.</w:t>
            </w:r>
            <w:r>
              <w:t xml:space="preserve">, </w:t>
            </w:r>
            <w:proofErr w:type="spellStart"/>
            <w:r>
              <w:t>Yallapragda</w:t>
            </w:r>
            <w:proofErr w:type="spellEnd"/>
            <w:r>
              <w:t xml:space="preserve"> V. J., Photon Correlations in Spectroscopy and Microscopy, </w:t>
            </w:r>
            <w:r>
              <w:rPr>
                <w:i/>
              </w:rPr>
              <w:t>ACS Photonics</w:t>
            </w:r>
            <w:r>
              <w:t xml:space="preserve"> </w:t>
            </w:r>
            <w:r>
              <w:rPr>
                <w:b/>
              </w:rPr>
              <w:t>9</w:t>
            </w:r>
            <w:r>
              <w:t xml:space="preserve">, 9, 2891-2904 (2022), </w:t>
            </w:r>
            <w:r>
              <w:rPr>
                <w:u w:val="single"/>
              </w:rPr>
              <w:t>Invited perspective article</w:t>
            </w:r>
            <w:r>
              <w:t>. [19 citations, impact factor 7.0]</w:t>
            </w:r>
          </w:p>
        </w:tc>
      </w:tr>
      <w:tr w:rsidR="00152448" w14:paraId="68493029" w14:textId="77777777">
        <w:tc>
          <w:tcPr>
            <w:tcW w:w="568" w:type="dxa"/>
          </w:tcPr>
          <w:p w14:paraId="1BED1E20" w14:textId="77777777" w:rsidR="00152448" w:rsidRDefault="00152448">
            <w:pPr>
              <w:jc w:val="left"/>
            </w:pPr>
            <w:r>
              <w:t>23.</w:t>
            </w:r>
          </w:p>
        </w:tc>
        <w:tc>
          <w:tcPr>
            <w:tcW w:w="9214" w:type="dxa"/>
          </w:tcPr>
          <w:p w14:paraId="72A969B5" w14:textId="77777777" w:rsidR="00152448" w:rsidRDefault="00152448">
            <w:pPr>
              <w:jc w:val="left"/>
            </w:pPr>
            <w:r>
              <w:t xml:space="preserve">Fischer P., Fitzky G., Bossini D., </w:t>
            </w:r>
            <w:proofErr w:type="spellStart"/>
            <w:r>
              <w:t>Leitenstorfer</w:t>
            </w:r>
            <w:proofErr w:type="spellEnd"/>
            <w:r>
              <w:t xml:space="preserve"> L., </w:t>
            </w:r>
            <w:r>
              <w:rPr>
                <w:b/>
              </w:rPr>
              <w:t>Tenne R.</w:t>
            </w:r>
            <w:r>
              <w:t xml:space="preserve">, Quantitative Analysis of Free-Electron Dynamics in </w:t>
            </w:r>
            <w:proofErr w:type="spellStart"/>
            <w:r>
              <w:t>InSb</w:t>
            </w:r>
            <w:proofErr w:type="spellEnd"/>
            <w:r>
              <w:t xml:space="preserve"> by Terahertz Shockwave Spectroscopy, </w:t>
            </w:r>
            <w:r>
              <w:rPr>
                <w:i/>
              </w:rPr>
              <w:t>Phys. Rev. B</w:t>
            </w:r>
            <w:r>
              <w:t xml:space="preserve">, </w:t>
            </w:r>
            <w:r>
              <w:rPr>
                <w:b/>
              </w:rPr>
              <w:t>106</w:t>
            </w:r>
            <w:r>
              <w:t>, 205201 (2022) [0 citations, impact factor 3.7]</w:t>
            </w:r>
          </w:p>
        </w:tc>
      </w:tr>
      <w:tr w:rsidR="00152448" w14:paraId="53544110" w14:textId="77777777">
        <w:tc>
          <w:tcPr>
            <w:tcW w:w="568" w:type="dxa"/>
          </w:tcPr>
          <w:p w14:paraId="5AC9909A" w14:textId="77777777" w:rsidR="00152448" w:rsidRDefault="00152448">
            <w:pPr>
              <w:jc w:val="left"/>
            </w:pPr>
            <w:r>
              <w:t>24.</w:t>
            </w:r>
          </w:p>
        </w:tc>
        <w:tc>
          <w:tcPr>
            <w:tcW w:w="9214" w:type="dxa"/>
          </w:tcPr>
          <w:p w14:paraId="01BD3984" w14:textId="77777777" w:rsidR="00152448" w:rsidRDefault="00152448">
            <w:pPr>
              <w:jc w:val="left"/>
            </w:pPr>
            <w:r>
              <w:t xml:space="preserve">Kempf H., Sulzer P., </w:t>
            </w:r>
            <w:proofErr w:type="spellStart"/>
            <w:r>
              <w:t>Liehl</w:t>
            </w:r>
            <w:proofErr w:type="spellEnd"/>
            <w:r>
              <w:t xml:space="preserve"> A., </w:t>
            </w:r>
            <w:proofErr w:type="spellStart"/>
            <w:r>
              <w:t>Leitenstorfer</w:t>
            </w:r>
            <w:proofErr w:type="spellEnd"/>
            <w:r>
              <w:t xml:space="preserve"> A., </w:t>
            </w:r>
            <w:r>
              <w:rPr>
                <w:b/>
              </w:rPr>
              <w:t>Tenne R.</w:t>
            </w:r>
            <w:r>
              <w:t xml:space="preserve">, Few-femtosecond phase-sensitive detection of infrared electric fields with a third-order nonlinearity, </w:t>
            </w:r>
            <w:r>
              <w:rPr>
                <w:i/>
              </w:rPr>
              <w:t xml:space="preserve">Communications Physics </w:t>
            </w:r>
            <w:r>
              <w:rPr>
                <w:b/>
              </w:rPr>
              <w:t>6</w:t>
            </w:r>
            <w:r>
              <w:t>, 195 (2023) [7 citations, impact factor 6.5]</w:t>
            </w:r>
          </w:p>
        </w:tc>
      </w:tr>
      <w:tr w:rsidR="00152448" w14:paraId="2EF22310" w14:textId="77777777">
        <w:tc>
          <w:tcPr>
            <w:tcW w:w="568" w:type="dxa"/>
          </w:tcPr>
          <w:p w14:paraId="6250E0EC" w14:textId="77777777" w:rsidR="00152448" w:rsidRDefault="00152448">
            <w:pPr>
              <w:jc w:val="left"/>
            </w:pPr>
            <w:r>
              <w:t>25.</w:t>
            </w:r>
          </w:p>
        </w:tc>
        <w:tc>
          <w:tcPr>
            <w:tcW w:w="9214" w:type="dxa"/>
          </w:tcPr>
          <w:p w14:paraId="53D1B3F8" w14:textId="77777777" w:rsidR="00152448" w:rsidRDefault="00152448">
            <w:pPr>
              <w:jc w:val="left"/>
            </w:pPr>
            <w:r>
              <w:t xml:space="preserve">Conradt F., Bezold V., Wiechert V., Huber S., </w:t>
            </w:r>
            <w:proofErr w:type="spellStart"/>
            <w:r>
              <w:t>Mecking</w:t>
            </w:r>
            <w:proofErr w:type="spellEnd"/>
            <w:r>
              <w:t xml:space="preserve"> S., </w:t>
            </w:r>
            <w:proofErr w:type="spellStart"/>
            <w:r>
              <w:t>Leitenstorfer</w:t>
            </w:r>
            <w:proofErr w:type="spellEnd"/>
            <w:r>
              <w:t xml:space="preserve"> A., </w:t>
            </w:r>
            <w:r>
              <w:rPr>
                <w:b/>
              </w:rPr>
              <w:t>Tenne R.</w:t>
            </w:r>
            <w:r>
              <w:rPr>
                <w:vertAlign w:val="superscript"/>
              </w:rPr>
              <w:t xml:space="preserve"> </w:t>
            </w:r>
            <w:r>
              <w:rPr>
                <w:b/>
                <w:vertAlign w:val="superscript"/>
              </w:rPr>
              <w:t>†</w:t>
            </w:r>
            <w:r>
              <w:t xml:space="preserve">, Electric-field fluctuations as the cause of spectral instabilities in colloidal quantum dots, </w:t>
            </w:r>
            <w:r>
              <w:rPr>
                <w:i/>
              </w:rPr>
              <w:t xml:space="preserve">Nano. Lett. </w:t>
            </w:r>
            <w:r>
              <w:rPr>
                <w:b/>
              </w:rPr>
              <w:t>23</w:t>
            </w:r>
            <w:r>
              <w:t>, 21 (2023) [3 citations, impact factor 10.8]</w:t>
            </w:r>
          </w:p>
        </w:tc>
      </w:tr>
      <w:tr w:rsidR="00152448" w14:paraId="366C0B8F" w14:textId="77777777">
        <w:tc>
          <w:tcPr>
            <w:tcW w:w="568" w:type="dxa"/>
          </w:tcPr>
          <w:p w14:paraId="1A37DADB" w14:textId="77777777" w:rsidR="00152448" w:rsidRDefault="00152448">
            <w:pPr>
              <w:jc w:val="left"/>
            </w:pPr>
            <w:r>
              <w:t>26.</w:t>
            </w:r>
          </w:p>
        </w:tc>
        <w:tc>
          <w:tcPr>
            <w:tcW w:w="9214" w:type="dxa"/>
          </w:tcPr>
          <w:p w14:paraId="6BD3C651" w14:textId="77777777" w:rsidR="00152448" w:rsidRDefault="00152448">
            <w:pPr>
              <w:jc w:val="left"/>
            </w:pPr>
            <w:r>
              <w:t xml:space="preserve">Kempf H., </w:t>
            </w:r>
            <w:proofErr w:type="spellStart"/>
            <w:r>
              <w:t>Muraviev</w:t>
            </w:r>
            <w:proofErr w:type="spellEnd"/>
            <w:r>
              <w:t xml:space="preserve"> A., Breuning F., Schunemann P. G., </w:t>
            </w:r>
            <w:r>
              <w:rPr>
                <w:b/>
              </w:rPr>
              <w:t>Tenne R.</w:t>
            </w:r>
            <w:r>
              <w:t xml:space="preserve">, </w:t>
            </w:r>
            <w:proofErr w:type="spellStart"/>
            <w:r>
              <w:t>Leitenstorfer</w:t>
            </w:r>
            <w:proofErr w:type="spellEnd"/>
            <w:r>
              <w:t xml:space="preserve"> A., </w:t>
            </w:r>
            <w:proofErr w:type="spellStart"/>
            <w:r>
              <w:t>Vodopyanov</w:t>
            </w:r>
            <w:proofErr w:type="spellEnd"/>
            <w:r>
              <w:t xml:space="preserve"> K., Direct sampling of femtosecond electric-field waveforms generated in a </w:t>
            </w:r>
            <w:proofErr w:type="gramStart"/>
            <w:r>
              <w:t>synchronously-pumped</w:t>
            </w:r>
            <w:proofErr w:type="gramEnd"/>
            <w:r>
              <w:t xml:space="preserve"> optical parametric oscillator, </w:t>
            </w:r>
            <w:r>
              <w:rPr>
                <w:i/>
              </w:rPr>
              <w:t>APL Photon.</w:t>
            </w:r>
            <w:r>
              <w:t xml:space="preserve"> </w:t>
            </w:r>
            <w:r>
              <w:rPr>
                <w:b/>
              </w:rPr>
              <w:t>9</w:t>
            </w:r>
            <w:r>
              <w:t>, 3 (2024) [2 citations, impact factor 6.4]</w:t>
            </w:r>
          </w:p>
        </w:tc>
      </w:tr>
      <w:tr w:rsidR="00152448" w14:paraId="3929CF1A" w14:textId="77777777">
        <w:tc>
          <w:tcPr>
            <w:tcW w:w="568" w:type="dxa"/>
          </w:tcPr>
          <w:p w14:paraId="6A0449C8" w14:textId="77777777" w:rsidR="00152448" w:rsidRDefault="00152448">
            <w:pPr>
              <w:jc w:val="left"/>
            </w:pPr>
            <w:r>
              <w:t>27.</w:t>
            </w:r>
          </w:p>
        </w:tc>
        <w:tc>
          <w:tcPr>
            <w:tcW w:w="9214" w:type="dxa"/>
          </w:tcPr>
          <w:p w14:paraId="418F7FE2" w14:textId="77777777" w:rsidR="00152448" w:rsidRDefault="00152448">
            <w:pPr>
              <w:jc w:val="left"/>
            </w:pPr>
            <w:r>
              <w:t xml:space="preserve">Krupinski-Ptaszek A., Makowski, A. </w:t>
            </w:r>
            <w:proofErr w:type="spellStart"/>
            <w:r>
              <w:t>Mielnicka</w:t>
            </w:r>
            <w:proofErr w:type="spellEnd"/>
            <w:r>
              <w:t xml:space="preserve">, A., Pawlowska M., </w:t>
            </w:r>
            <w:r>
              <w:rPr>
                <w:b/>
              </w:rPr>
              <w:t xml:space="preserve">Tenne </w:t>
            </w:r>
            <w:proofErr w:type="gramStart"/>
            <w:r>
              <w:rPr>
                <w:b/>
              </w:rPr>
              <w:t>R.</w:t>
            </w:r>
            <w:r>
              <w:rPr>
                <w:b/>
                <w:vertAlign w:val="superscript"/>
              </w:rPr>
              <w:t>†</w:t>
            </w:r>
            <w:proofErr w:type="gramEnd"/>
            <w:r>
              <w:t xml:space="preserve">, </w:t>
            </w:r>
            <w:proofErr w:type="spellStart"/>
            <w:r>
              <w:t>Lapkiewicz</w:t>
            </w:r>
            <w:proofErr w:type="spellEnd"/>
            <w:r>
              <w:t xml:space="preserve"> </w:t>
            </w:r>
            <w:proofErr w:type="gramStart"/>
            <w:r>
              <w:t>R.</w:t>
            </w:r>
            <w:r>
              <w:rPr>
                <w:b/>
                <w:vertAlign w:val="superscript"/>
              </w:rPr>
              <w:t>†</w:t>
            </w:r>
            <w:proofErr w:type="gramEnd"/>
            <w:r>
              <w:t xml:space="preserve">, Fluctuation-based super-resolution microscopy in a confocal architecture, </w:t>
            </w:r>
            <w:r>
              <w:rPr>
                <w:i/>
              </w:rPr>
              <w:t>Bio. Opt. Exp.</w:t>
            </w:r>
            <w:r>
              <w:t xml:space="preserve"> </w:t>
            </w:r>
            <w:r>
              <w:rPr>
                <w:b/>
              </w:rPr>
              <w:t>16</w:t>
            </w:r>
            <w:r>
              <w:t>, 3 (2025)</w:t>
            </w:r>
          </w:p>
        </w:tc>
      </w:tr>
    </w:tbl>
    <w:p w14:paraId="13FAF5A9" w14:textId="77777777" w:rsidR="00152448" w:rsidRDefault="00152448" w:rsidP="00152448">
      <w:r>
        <w:rPr>
          <w:b/>
        </w:rPr>
        <w:t>*</w:t>
      </w:r>
      <w:r>
        <w:t xml:space="preserve"> - these authors contributed </w:t>
      </w:r>
      <w:proofErr w:type="spellStart"/>
      <w:r>
        <w:t>equaly</w:t>
      </w:r>
      <w:proofErr w:type="spellEnd"/>
    </w:p>
    <w:p w14:paraId="1DAF0660" w14:textId="77777777" w:rsidR="00152448" w:rsidRDefault="00152448" w:rsidP="00152448">
      <w:r>
        <w:rPr>
          <w:vertAlign w:val="superscript"/>
        </w:rPr>
        <w:t xml:space="preserve">† </w:t>
      </w:r>
      <w:r>
        <w:t xml:space="preserve">- corresponding author </w:t>
      </w:r>
    </w:p>
    <w:tbl>
      <w:tblPr>
        <w:tblW w:w="9782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9214"/>
      </w:tblGrid>
      <w:tr w:rsidR="00152448" w14:paraId="579556E6" w14:textId="77777777">
        <w:tc>
          <w:tcPr>
            <w:tcW w:w="568" w:type="dxa"/>
          </w:tcPr>
          <w:p w14:paraId="5E944A45" w14:textId="77777777" w:rsidR="00152448" w:rsidRDefault="00152448">
            <w:pPr>
              <w:spacing w:after="0"/>
            </w:pPr>
            <w:bookmarkStart w:id="0" w:name="_heading=h.gjdgxs" w:colFirst="0" w:colLast="0"/>
            <w:bookmarkEnd w:id="0"/>
          </w:p>
        </w:tc>
        <w:tc>
          <w:tcPr>
            <w:tcW w:w="9214" w:type="dxa"/>
          </w:tcPr>
          <w:p w14:paraId="79F21826" w14:textId="77777777" w:rsidR="00152448" w:rsidRDefault="00152448">
            <w:pPr>
              <w:jc w:val="left"/>
            </w:pPr>
          </w:p>
        </w:tc>
      </w:tr>
    </w:tbl>
    <w:p w14:paraId="1733A161" w14:textId="77777777" w:rsidR="00152448" w:rsidRDefault="00152448" w:rsidP="00152448">
      <w:pPr>
        <w:pStyle w:val="Heading1"/>
      </w:pPr>
      <w:r>
        <w:lastRenderedPageBreak/>
        <w:t>Patents published</w:t>
      </w:r>
    </w:p>
    <w:p w14:paraId="32C2C853" w14:textId="77777777" w:rsidR="00152448" w:rsidRDefault="00152448" w:rsidP="001524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357" w:hanging="357"/>
        <w:textAlignment w:val="auto"/>
      </w:pPr>
      <w:proofErr w:type="spellStart"/>
      <w:r>
        <w:rPr>
          <w:rFonts w:ascii="Times New Roman" w:eastAsia="Times New Roman" w:hAnsi="Times New Roman" w:cs="Times New Roman"/>
          <w:color w:val="000000"/>
          <w:szCs w:val="22"/>
        </w:rPr>
        <w:t>Antolovic</w:t>
      </w:r>
      <w:proofErr w:type="spellEnd"/>
      <w:r>
        <w:rPr>
          <w:rFonts w:ascii="Times New Roman" w:eastAsia="Times New Roman" w:hAnsi="Times New Roman" w:cs="Times New Roman"/>
          <w:color w:val="000000"/>
          <w:szCs w:val="22"/>
        </w:rPr>
        <w:t xml:space="preserve">, I.M., Bruschini, C., </w:t>
      </w:r>
      <w:proofErr w:type="spellStart"/>
      <w:r>
        <w:rPr>
          <w:rFonts w:ascii="Times New Roman" w:eastAsia="Times New Roman" w:hAnsi="Times New Roman" w:cs="Times New Roman"/>
          <w:color w:val="000000"/>
          <w:szCs w:val="22"/>
        </w:rPr>
        <w:t>Charbon</w:t>
      </w:r>
      <w:proofErr w:type="spellEnd"/>
      <w:r>
        <w:rPr>
          <w:rFonts w:ascii="Times New Roman" w:eastAsia="Times New Roman" w:hAnsi="Times New Roman" w:cs="Times New Roman"/>
          <w:color w:val="000000"/>
          <w:szCs w:val="22"/>
        </w:rPr>
        <w:t>, E., Lubin, G., Tenne, R., Oron, D., System, device and method for quantum correlation measurement with single photon avalanche diode arrays, US Patent App. 17/442,145 (2024)</w:t>
      </w:r>
    </w:p>
    <w:p w14:paraId="758BF9EE" w14:textId="77777777" w:rsidR="00152448" w:rsidRDefault="00152448" w:rsidP="001524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60"/>
        <w:ind w:left="357" w:hanging="357"/>
        <w:textAlignment w:val="auto"/>
      </w:pPr>
      <w:r>
        <w:rPr>
          <w:rFonts w:ascii="Times New Roman" w:eastAsia="Times New Roman" w:hAnsi="Times New Roman" w:cs="Times New Roman"/>
          <w:color w:val="000000"/>
          <w:szCs w:val="22"/>
        </w:rPr>
        <w:t>Oron D., Rossman U., Tenne R., Eldar Y.C., System and method for generating an image, US Patent App. 17/624,344 (2022)</w:t>
      </w:r>
    </w:p>
    <w:sectPr w:rsidR="00152448" w:rsidSect="00C55ADA">
      <w:pgSz w:w="11906" w:h="16838"/>
      <w:pgMar w:top="1138" w:right="1008" w:bottom="1138" w:left="100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BD2C" w14:textId="77777777" w:rsidR="00EB6710" w:rsidRDefault="00EB6710">
      <w:r>
        <w:separator/>
      </w:r>
    </w:p>
  </w:endnote>
  <w:endnote w:type="continuationSeparator" w:id="0">
    <w:p w14:paraId="142C3F8E" w14:textId="77777777" w:rsidR="00EB6710" w:rsidRDefault="00EB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B8FF" w14:textId="77777777" w:rsidR="00EB6710" w:rsidRDefault="00EB6710">
      <w:r>
        <w:ptab w:relativeTo="margin" w:alignment="right" w:leader="none"/>
      </w:r>
      <w:r>
        <w:rPr>
          <w:color w:val="000000"/>
        </w:rPr>
        <w:separator/>
      </w:r>
    </w:p>
  </w:footnote>
  <w:footnote w:type="continuationSeparator" w:id="0">
    <w:p w14:paraId="758B2C14" w14:textId="77777777" w:rsidR="00EB6710" w:rsidRDefault="00EB6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08B"/>
    <w:multiLevelType w:val="hybridMultilevel"/>
    <w:tmpl w:val="FC1C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6811"/>
    <w:multiLevelType w:val="hybridMultilevel"/>
    <w:tmpl w:val="4E0EF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5E96"/>
    <w:multiLevelType w:val="multilevel"/>
    <w:tmpl w:val="2EA497E4"/>
    <w:lvl w:ilvl="0">
      <w:start w:val="1"/>
      <w:numFmt w:val="decimal"/>
      <w:lvlText w:val="%1."/>
      <w:lvlJc w:val="left"/>
      <w:pPr>
        <w:ind w:left="360" w:hanging="360"/>
      </w:pPr>
      <w:rPr>
        <w:rFonts w:asciiTheme="minorBidi" w:eastAsia="SimSun" w:hAnsiTheme="minorBidi" w:cs="Tahoma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6A03924"/>
    <w:multiLevelType w:val="multilevel"/>
    <w:tmpl w:val="C84C9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91F19"/>
    <w:multiLevelType w:val="hybridMultilevel"/>
    <w:tmpl w:val="63B8F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B0A9F"/>
    <w:multiLevelType w:val="hybridMultilevel"/>
    <w:tmpl w:val="5C825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84264"/>
    <w:multiLevelType w:val="multilevel"/>
    <w:tmpl w:val="7C38D7B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2C725EDF"/>
    <w:multiLevelType w:val="hybridMultilevel"/>
    <w:tmpl w:val="B61E26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D7C17"/>
    <w:multiLevelType w:val="hybridMultilevel"/>
    <w:tmpl w:val="C84CB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91797"/>
    <w:multiLevelType w:val="hybridMultilevel"/>
    <w:tmpl w:val="52F2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E4669"/>
    <w:multiLevelType w:val="multilevel"/>
    <w:tmpl w:val="EB4AFED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9875080"/>
    <w:multiLevelType w:val="hybridMultilevel"/>
    <w:tmpl w:val="0748C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11738"/>
    <w:multiLevelType w:val="hybridMultilevel"/>
    <w:tmpl w:val="9F0C057A"/>
    <w:lvl w:ilvl="0" w:tplc="6C02FCCA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391F2B"/>
    <w:multiLevelType w:val="multilevel"/>
    <w:tmpl w:val="FD9CF39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69FF1AC9"/>
    <w:multiLevelType w:val="hybridMultilevel"/>
    <w:tmpl w:val="7F6232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9517DE"/>
    <w:multiLevelType w:val="hybridMultilevel"/>
    <w:tmpl w:val="CD56D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96D58"/>
    <w:multiLevelType w:val="hybridMultilevel"/>
    <w:tmpl w:val="4232F4F0"/>
    <w:lvl w:ilvl="0" w:tplc="E8443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4617">
    <w:abstractNumId w:val="13"/>
  </w:num>
  <w:num w:numId="2" w16cid:durableId="2110849157">
    <w:abstractNumId w:val="10"/>
  </w:num>
  <w:num w:numId="3" w16cid:durableId="1842037341">
    <w:abstractNumId w:val="15"/>
  </w:num>
  <w:num w:numId="4" w16cid:durableId="853804275">
    <w:abstractNumId w:val="6"/>
  </w:num>
  <w:num w:numId="5" w16cid:durableId="540553271">
    <w:abstractNumId w:val="1"/>
  </w:num>
  <w:num w:numId="6" w16cid:durableId="516502576">
    <w:abstractNumId w:val="5"/>
  </w:num>
  <w:num w:numId="7" w16cid:durableId="1917130878">
    <w:abstractNumId w:val="7"/>
  </w:num>
  <w:num w:numId="8" w16cid:durableId="673454327">
    <w:abstractNumId w:val="0"/>
  </w:num>
  <w:num w:numId="9" w16cid:durableId="1584607269">
    <w:abstractNumId w:val="12"/>
  </w:num>
  <w:num w:numId="10" w16cid:durableId="2047676879">
    <w:abstractNumId w:val="2"/>
  </w:num>
  <w:num w:numId="11" w16cid:durableId="1394549582">
    <w:abstractNumId w:val="14"/>
  </w:num>
  <w:num w:numId="12" w16cid:durableId="1548226601">
    <w:abstractNumId w:val="11"/>
  </w:num>
  <w:num w:numId="13" w16cid:durableId="1141507994">
    <w:abstractNumId w:val="9"/>
  </w:num>
  <w:num w:numId="14" w16cid:durableId="976228810">
    <w:abstractNumId w:val="4"/>
  </w:num>
  <w:num w:numId="15" w16cid:durableId="1110590007">
    <w:abstractNumId w:val="8"/>
  </w:num>
  <w:num w:numId="16" w16cid:durableId="666205524">
    <w:abstractNumId w:val="16"/>
  </w:num>
  <w:num w:numId="17" w16cid:durableId="1893807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6A"/>
    <w:rsid w:val="00005716"/>
    <w:rsid w:val="00014545"/>
    <w:rsid w:val="00017A18"/>
    <w:rsid w:val="00043295"/>
    <w:rsid w:val="00050476"/>
    <w:rsid w:val="0007466F"/>
    <w:rsid w:val="00087824"/>
    <w:rsid w:val="000A5CEE"/>
    <w:rsid w:val="000A7E68"/>
    <w:rsid w:val="000B5319"/>
    <w:rsid w:val="000C2A71"/>
    <w:rsid w:val="000F7065"/>
    <w:rsid w:val="00103311"/>
    <w:rsid w:val="00105F91"/>
    <w:rsid w:val="00111CB5"/>
    <w:rsid w:val="00123F62"/>
    <w:rsid w:val="00131431"/>
    <w:rsid w:val="00152448"/>
    <w:rsid w:val="00172066"/>
    <w:rsid w:val="001749A9"/>
    <w:rsid w:val="0017673C"/>
    <w:rsid w:val="0017677D"/>
    <w:rsid w:val="001A5758"/>
    <w:rsid w:val="001C4D57"/>
    <w:rsid w:val="001E2437"/>
    <w:rsid w:val="001E5B4A"/>
    <w:rsid w:val="00201995"/>
    <w:rsid w:val="00205BE4"/>
    <w:rsid w:val="00207614"/>
    <w:rsid w:val="0021096C"/>
    <w:rsid w:val="002433D5"/>
    <w:rsid w:val="00243CCE"/>
    <w:rsid w:val="002442E7"/>
    <w:rsid w:val="00252C46"/>
    <w:rsid w:val="002538E5"/>
    <w:rsid w:val="00270B74"/>
    <w:rsid w:val="00282198"/>
    <w:rsid w:val="002824F6"/>
    <w:rsid w:val="002852A0"/>
    <w:rsid w:val="00287DB8"/>
    <w:rsid w:val="00291DB5"/>
    <w:rsid w:val="002945A6"/>
    <w:rsid w:val="00296C99"/>
    <w:rsid w:val="002B2906"/>
    <w:rsid w:val="002D291F"/>
    <w:rsid w:val="002E2D9A"/>
    <w:rsid w:val="002E4585"/>
    <w:rsid w:val="003017AE"/>
    <w:rsid w:val="00326ACD"/>
    <w:rsid w:val="00336620"/>
    <w:rsid w:val="003461FE"/>
    <w:rsid w:val="00346B96"/>
    <w:rsid w:val="00370850"/>
    <w:rsid w:val="003724E2"/>
    <w:rsid w:val="00375A14"/>
    <w:rsid w:val="003A606D"/>
    <w:rsid w:val="003C3DFD"/>
    <w:rsid w:val="003F4983"/>
    <w:rsid w:val="00402B65"/>
    <w:rsid w:val="00405704"/>
    <w:rsid w:val="0040607F"/>
    <w:rsid w:val="004066A1"/>
    <w:rsid w:val="00421E8D"/>
    <w:rsid w:val="00433AB4"/>
    <w:rsid w:val="004418CF"/>
    <w:rsid w:val="004448B1"/>
    <w:rsid w:val="00453031"/>
    <w:rsid w:val="00455D1F"/>
    <w:rsid w:val="004B16B7"/>
    <w:rsid w:val="004B1868"/>
    <w:rsid w:val="004B57E5"/>
    <w:rsid w:val="004D2CB0"/>
    <w:rsid w:val="004D3C61"/>
    <w:rsid w:val="004E32BB"/>
    <w:rsid w:val="004E5434"/>
    <w:rsid w:val="004F57CE"/>
    <w:rsid w:val="00504D52"/>
    <w:rsid w:val="00510454"/>
    <w:rsid w:val="00550ED3"/>
    <w:rsid w:val="00587AFA"/>
    <w:rsid w:val="005A201B"/>
    <w:rsid w:val="005B1AD7"/>
    <w:rsid w:val="005C1E50"/>
    <w:rsid w:val="005C7CA0"/>
    <w:rsid w:val="005D06C2"/>
    <w:rsid w:val="005D1799"/>
    <w:rsid w:val="005D286E"/>
    <w:rsid w:val="005E063A"/>
    <w:rsid w:val="005E175C"/>
    <w:rsid w:val="005E26E3"/>
    <w:rsid w:val="005E2BFB"/>
    <w:rsid w:val="005E76FE"/>
    <w:rsid w:val="005F3853"/>
    <w:rsid w:val="0060007F"/>
    <w:rsid w:val="006005F2"/>
    <w:rsid w:val="0061544A"/>
    <w:rsid w:val="006227E1"/>
    <w:rsid w:val="00623D61"/>
    <w:rsid w:val="006250D4"/>
    <w:rsid w:val="00640AEA"/>
    <w:rsid w:val="0064299B"/>
    <w:rsid w:val="00645E3F"/>
    <w:rsid w:val="006536E2"/>
    <w:rsid w:val="006557B5"/>
    <w:rsid w:val="00665A23"/>
    <w:rsid w:val="006726AF"/>
    <w:rsid w:val="00680CF3"/>
    <w:rsid w:val="006952BB"/>
    <w:rsid w:val="006B251B"/>
    <w:rsid w:val="006B63A4"/>
    <w:rsid w:val="006B732B"/>
    <w:rsid w:val="006D5AB4"/>
    <w:rsid w:val="006E27CF"/>
    <w:rsid w:val="006F356B"/>
    <w:rsid w:val="006F3763"/>
    <w:rsid w:val="006F73CD"/>
    <w:rsid w:val="007022DE"/>
    <w:rsid w:val="007179C1"/>
    <w:rsid w:val="00720BA1"/>
    <w:rsid w:val="00726AD8"/>
    <w:rsid w:val="0074079D"/>
    <w:rsid w:val="00782350"/>
    <w:rsid w:val="00791F71"/>
    <w:rsid w:val="007922FB"/>
    <w:rsid w:val="00797C06"/>
    <w:rsid w:val="007F593D"/>
    <w:rsid w:val="0081054C"/>
    <w:rsid w:val="00816FEC"/>
    <w:rsid w:val="00826403"/>
    <w:rsid w:val="00843472"/>
    <w:rsid w:val="008526A5"/>
    <w:rsid w:val="00875267"/>
    <w:rsid w:val="00884B70"/>
    <w:rsid w:val="008A0AB8"/>
    <w:rsid w:val="008C0A32"/>
    <w:rsid w:val="008C5450"/>
    <w:rsid w:val="008E5981"/>
    <w:rsid w:val="008F3089"/>
    <w:rsid w:val="008F5090"/>
    <w:rsid w:val="00922169"/>
    <w:rsid w:val="0092471C"/>
    <w:rsid w:val="0092562D"/>
    <w:rsid w:val="0094436A"/>
    <w:rsid w:val="0095361B"/>
    <w:rsid w:val="0096738E"/>
    <w:rsid w:val="00992099"/>
    <w:rsid w:val="009C0E12"/>
    <w:rsid w:val="009F7050"/>
    <w:rsid w:val="00A37216"/>
    <w:rsid w:val="00A5796D"/>
    <w:rsid w:val="00AB05B1"/>
    <w:rsid w:val="00AC7F5B"/>
    <w:rsid w:val="00AD0DFB"/>
    <w:rsid w:val="00AD0EC7"/>
    <w:rsid w:val="00AD222C"/>
    <w:rsid w:val="00AE2D90"/>
    <w:rsid w:val="00AF0163"/>
    <w:rsid w:val="00AF5846"/>
    <w:rsid w:val="00AF67AB"/>
    <w:rsid w:val="00B24BFF"/>
    <w:rsid w:val="00B30EDB"/>
    <w:rsid w:val="00B463EF"/>
    <w:rsid w:val="00B710AE"/>
    <w:rsid w:val="00B74554"/>
    <w:rsid w:val="00B804FF"/>
    <w:rsid w:val="00B9060E"/>
    <w:rsid w:val="00B9732C"/>
    <w:rsid w:val="00BA303B"/>
    <w:rsid w:val="00BB24C5"/>
    <w:rsid w:val="00BC1E34"/>
    <w:rsid w:val="00BC23BF"/>
    <w:rsid w:val="00BD1889"/>
    <w:rsid w:val="00BD1A1B"/>
    <w:rsid w:val="00BD65FB"/>
    <w:rsid w:val="00BE4F36"/>
    <w:rsid w:val="00C0017A"/>
    <w:rsid w:val="00C31612"/>
    <w:rsid w:val="00C35676"/>
    <w:rsid w:val="00C41594"/>
    <w:rsid w:val="00C517F0"/>
    <w:rsid w:val="00C55ADA"/>
    <w:rsid w:val="00C70ED4"/>
    <w:rsid w:val="00C877BB"/>
    <w:rsid w:val="00C914F1"/>
    <w:rsid w:val="00C967AE"/>
    <w:rsid w:val="00CC4BDB"/>
    <w:rsid w:val="00CD59C3"/>
    <w:rsid w:val="00CF1FF9"/>
    <w:rsid w:val="00CF2815"/>
    <w:rsid w:val="00D06849"/>
    <w:rsid w:val="00D11E58"/>
    <w:rsid w:val="00D24E65"/>
    <w:rsid w:val="00D51B1F"/>
    <w:rsid w:val="00D63429"/>
    <w:rsid w:val="00D72EC7"/>
    <w:rsid w:val="00D90816"/>
    <w:rsid w:val="00DA5909"/>
    <w:rsid w:val="00DB6C73"/>
    <w:rsid w:val="00DF045A"/>
    <w:rsid w:val="00DF5463"/>
    <w:rsid w:val="00E021AD"/>
    <w:rsid w:val="00E031F5"/>
    <w:rsid w:val="00E063E6"/>
    <w:rsid w:val="00E11583"/>
    <w:rsid w:val="00E4650E"/>
    <w:rsid w:val="00E70CAB"/>
    <w:rsid w:val="00E753CB"/>
    <w:rsid w:val="00E84D05"/>
    <w:rsid w:val="00E84F6E"/>
    <w:rsid w:val="00EB6710"/>
    <w:rsid w:val="00EC6B16"/>
    <w:rsid w:val="00ED07EF"/>
    <w:rsid w:val="00ED1FB1"/>
    <w:rsid w:val="00ED3C6B"/>
    <w:rsid w:val="00ED56AC"/>
    <w:rsid w:val="00EE5D5D"/>
    <w:rsid w:val="00EF7862"/>
    <w:rsid w:val="00F03806"/>
    <w:rsid w:val="00F110DB"/>
    <w:rsid w:val="00F315F2"/>
    <w:rsid w:val="00F36238"/>
    <w:rsid w:val="00F73FA7"/>
    <w:rsid w:val="00F82C7C"/>
    <w:rsid w:val="00FA513C"/>
    <w:rsid w:val="00FA66BB"/>
    <w:rsid w:val="00FC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62E4"/>
  <w15:docId w15:val="{636E2D21-DB77-4EA2-A526-D1CA747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ahoma"/>
        <w:kern w:val="3"/>
        <w:sz w:val="24"/>
        <w:szCs w:val="24"/>
        <w:lang w:val="en-US" w:eastAsia="zh-CN" w:bidi="he-IL"/>
      </w:rPr>
    </w:rPrDefault>
    <w:pPrDefault>
      <w:pPr>
        <w:widowControl w:val="0"/>
        <w:suppressAutoHyphens/>
        <w:autoSpaceDN w:val="0"/>
        <w:jc w:val="right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61B"/>
    <w:pPr>
      <w:spacing w:after="120"/>
      <w:jc w:val="both"/>
    </w:pPr>
    <w:rPr>
      <w:rFonts w:asciiTheme="minorBidi" w:hAnsiTheme="minorBid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8B1"/>
    <w:pPr>
      <w:keepNext/>
      <w:keepLines/>
      <w:spacing w:before="360" w:after="240"/>
      <w:jc w:val="left"/>
      <w:outlineLvl w:val="0"/>
    </w:pPr>
    <w:rPr>
      <w:rFonts w:eastAsiaTheme="majorEastAsia" w:cstheme="majorBidi"/>
      <w:b/>
      <w:color w:val="365F91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TMLCite">
    <w:name w:val="HTML Cite"/>
    <w:basedOn w:val="DefaultParagraphFont"/>
    <w:uiPriority w:val="99"/>
    <w:semiHidden/>
    <w:unhideWhenUsed/>
    <w:rsid w:val="00FC345E"/>
    <w:rPr>
      <w:i/>
      <w:iCs/>
    </w:rPr>
  </w:style>
  <w:style w:type="character" w:customStyle="1" w:styleId="apple-converted-space">
    <w:name w:val="apple-converted-space"/>
    <w:basedOn w:val="DefaultParagraphFont"/>
    <w:rsid w:val="00FC345E"/>
  </w:style>
  <w:style w:type="character" w:customStyle="1" w:styleId="citationyear">
    <w:name w:val="citation_year"/>
    <w:basedOn w:val="DefaultParagraphFont"/>
    <w:rsid w:val="00FC345E"/>
  </w:style>
  <w:style w:type="character" w:customStyle="1" w:styleId="citationvolume">
    <w:name w:val="citation_volume"/>
    <w:basedOn w:val="DefaultParagraphFont"/>
    <w:rsid w:val="00FC345E"/>
  </w:style>
  <w:style w:type="table" w:styleId="TableGrid">
    <w:name w:val="Table Grid"/>
    <w:basedOn w:val="TableNormal"/>
    <w:uiPriority w:val="59"/>
    <w:rsid w:val="00BD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103311"/>
  </w:style>
  <w:style w:type="character" w:customStyle="1" w:styleId="Heading1Char">
    <w:name w:val="Heading 1 Char"/>
    <w:basedOn w:val="DefaultParagraphFont"/>
    <w:link w:val="Heading1"/>
    <w:uiPriority w:val="9"/>
    <w:rsid w:val="004448B1"/>
    <w:rPr>
      <w:rFonts w:asciiTheme="minorBidi" w:eastAsiaTheme="majorEastAsia" w:hAnsiTheme="minorBidi" w:cstheme="majorBidi"/>
      <w:b/>
      <w:color w:val="365F91" w:themeColor="accent1" w:themeShade="BF"/>
      <w:sz w:val="22"/>
      <w:szCs w:val="32"/>
    </w:rPr>
  </w:style>
  <w:style w:type="paragraph" w:styleId="ListParagraph">
    <w:name w:val="List Paragraph"/>
    <w:basedOn w:val="Normal"/>
    <w:uiPriority w:val="34"/>
    <w:qFormat/>
    <w:rsid w:val="00BE4F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5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0C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C4D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04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0476"/>
    <w:rPr>
      <w:rFonts w:asciiTheme="minorBidi" w:hAnsi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0504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0476"/>
    <w:rPr>
      <w:rFonts w:asciiTheme="minorBidi" w:hAnsi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.tenne@technion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cholar.google.co.il/citations?user=A44nicAAAAAJ&amp;hl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nspeclab.twix.technion.ac.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1860</Words>
  <Characters>11331</Characters>
  <Application>Microsoft Office Word</Application>
  <DocSecurity>0</DocSecurity>
  <Lines>290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ronte</dc:creator>
  <cp:keywords/>
  <dc:description/>
  <cp:lastModifiedBy>Ron Tenne</cp:lastModifiedBy>
  <cp:revision>5</cp:revision>
  <cp:lastPrinted>2025-11-30T12:37:00Z</cp:lastPrinted>
  <dcterms:created xsi:type="dcterms:W3CDTF">2026-02-23T06:49:00Z</dcterms:created>
  <dcterms:modified xsi:type="dcterms:W3CDTF">2026-02-23T09:53:00Z</dcterms:modified>
</cp:coreProperties>
</file>